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FB" w:rsidRPr="007A3689" w:rsidRDefault="004D41CE" w:rsidP="00595CEE">
      <w:pPr>
        <w:rPr>
          <w:sz w:val="12"/>
          <w:szCs w:val="12"/>
        </w:rPr>
      </w:pPr>
      <w:r w:rsidRPr="007A3689">
        <w:rPr>
          <w:noProof/>
          <w:sz w:val="12"/>
          <w:szCs w:val="12"/>
        </w:rPr>
        <w:drawing>
          <wp:anchor distT="0" distB="0" distL="114300" distR="114300" simplePos="0" relativeHeight="251658240" behindDoc="1" locked="1" layoutInCell="1" allowOverlap="1" wp14:anchorId="08BD946A" wp14:editId="6BF3655F">
            <wp:simplePos x="0" y="0"/>
            <wp:positionH relativeFrom="margin">
              <wp:align>left</wp:align>
            </wp:positionH>
            <wp:positionV relativeFrom="margin">
              <wp:align>top</wp:align>
            </wp:positionV>
            <wp:extent cx="5957570" cy="1379855"/>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7570" cy="1379855"/>
                    </a:xfrm>
                    <a:prstGeom prst="rect">
                      <a:avLst/>
                    </a:prstGeom>
                  </pic:spPr>
                </pic:pic>
              </a:graphicData>
            </a:graphic>
            <wp14:sizeRelH relativeFrom="margin">
              <wp14:pctWidth>0</wp14:pctWidth>
            </wp14:sizeRelH>
            <wp14:sizeRelV relativeFrom="margin">
              <wp14:pctHeight>0</wp14:pctHeight>
            </wp14:sizeRelV>
          </wp:anchor>
        </w:drawing>
      </w:r>
    </w:p>
    <w:p w:rsidR="004D41CE" w:rsidRPr="007A3689" w:rsidRDefault="004D41CE" w:rsidP="00595CEE">
      <w:pPr>
        <w:rPr>
          <w:sz w:val="28"/>
          <w:szCs w:val="28"/>
        </w:rPr>
      </w:pPr>
    </w:p>
    <w:p w:rsidR="004D41CE" w:rsidRPr="007A3689" w:rsidRDefault="004D41CE" w:rsidP="00595CEE">
      <w:pPr>
        <w:rPr>
          <w:sz w:val="28"/>
          <w:szCs w:val="28"/>
        </w:rPr>
      </w:pPr>
    </w:p>
    <w:p w:rsidR="004D41CE" w:rsidRPr="007A3689" w:rsidRDefault="004D41CE" w:rsidP="00595CEE">
      <w:pPr>
        <w:rPr>
          <w:sz w:val="28"/>
          <w:szCs w:val="28"/>
        </w:rPr>
      </w:pPr>
    </w:p>
    <w:p w:rsidR="003C06EA" w:rsidRPr="007A3689" w:rsidRDefault="003C06EA" w:rsidP="00595CEE">
      <w:pPr>
        <w:rPr>
          <w:sz w:val="28"/>
          <w:szCs w:val="28"/>
        </w:rPr>
      </w:pPr>
    </w:p>
    <w:p w:rsidR="004D41CE" w:rsidRPr="007A3689" w:rsidRDefault="004D41CE" w:rsidP="00595CEE">
      <w:pPr>
        <w:rPr>
          <w:sz w:val="28"/>
          <w:szCs w:val="28"/>
        </w:rPr>
      </w:pPr>
    </w:p>
    <w:p w:rsidR="004D41CE" w:rsidRPr="007A3689" w:rsidRDefault="004D41CE" w:rsidP="00595CEE">
      <w:pPr>
        <w:rPr>
          <w:sz w:val="28"/>
          <w:szCs w:val="28"/>
        </w:rPr>
      </w:pPr>
    </w:p>
    <w:p w:rsidR="004D41CE" w:rsidRPr="007A3689" w:rsidRDefault="004D41CE" w:rsidP="00595CEE">
      <w:pPr>
        <w:rPr>
          <w:sz w:val="28"/>
          <w:szCs w:val="28"/>
        </w:rPr>
      </w:pPr>
    </w:p>
    <w:p w:rsidR="003C2462" w:rsidRDefault="003C2462" w:rsidP="003C2462">
      <w:pPr>
        <w:jc w:val="center"/>
        <w:rPr>
          <w:b/>
          <w:bCs/>
          <w:sz w:val="28"/>
          <w:szCs w:val="28"/>
        </w:rPr>
      </w:pPr>
    </w:p>
    <w:p w:rsidR="00B8760A" w:rsidRPr="007A3689" w:rsidRDefault="00B8760A" w:rsidP="003C2462">
      <w:pPr>
        <w:jc w:val="center"/>
        <w:rPr>
          <w:b/>
          <w:bCs/>
          <w:sz w:val="28"/>
          <w:szCs w:val="28"/>
        </w:rPr>
      </w:pPr>
    </w:p>
    <w:p w:rsidR="005926F8" w:rsidRPr="00DC07F2" w:rsidRDefault="003C2462" w:rsidP="003C2462">
      <w:pPr>
        <w:jc w:val="center"/>
        <w:rPr>
          <w:b/>
          <w:bCs/>
          <w:sz w:val="28"/>
          <w:szCs w:val="28"/>
        </w:rPr>
      </w:pPr>
      <w:r w:rsidRPr="00DC07F2">
        <w:rPr>
          <w:b/>
          <w:bCs/>
          <w:sz w:val="28"/>
          <w:szCs w:val="28"/>
        </w:rPr>
        <w:t>ПРОТОКОЛ № 3</w:t>
      </w:r>
      <w:r w:rsidR="00F14587" w:rsidRPr="00DC07F2">
        <w:rPr>
          <w:b/>
          <w:bCs/>
          <w:sz w:val="28"/>
          <w:szCs w:val="28"/>
        </w:rPr>
        <w:t>5</w:t>
      </w:r>
      <w:r w:rsidR="004D49DD" w:rsidRPr="00DC07F2">
        <w:rPr>
          <w:b/>
          <w:bCs/>
          <w:sz w:val="28"/>
          <w:szCs w:val="28"/>
        </w:rPr>
        <w:t>9</w:t>
      </w:r>
    </w:p>
    <w:p w:rsidR="003C2462" w:rsidRPr="00DC07F2" w:rsidRDefault="003C2462" w:rsidP="003C2462">
      <w:pPr>
        <w:jc w:val="center"/>
        <w:rPr>
          <w:bCs/>
          <w:sz w:val="28"/>
          <w:szCs w:val="28"/>
        </w:rPr>
      </w:pPr>
      <w:r w:rsidRPr="00DC07F2">
        <w:rPr>
          <w:bCs/>
          <w:sz w:val="28"/>
          <w:szCs w:val="28"/>
        </w:rPr>
        <w:t>Совета директоров АО «Чеченэнерго»</w:t>
      </w:r>
    </w:p>
    <w:p w:rsidR="003C2462" w:rsidRPr="00DC07F2" w:rsidRDefault="003C2462" w:rsidP="00595CEE">
      <w:pPr>
        <w:rPr>
          <w:sz w:val="28"/>
          <w:szCs w:val="28"/>
        </w:rPr>
      </w:pPr>
    </w:p>
    <w:p w:rsidR="00B56792" w:rsidRPr="00DC07F2" w:rsidRDefault="00B56792" w:rsidP="00595CEE">
      <w:pPr>
        <w:rPr>
          <w:sz w:val="28"/>
          <w:szCs w:val="28"/>
        </w:rPr>
      </w:pPr>
    </w:p>
    <w:p w:rsidR="003C2462" w:rsidRPr="006943D0" w:rsidRDefault="003C2462" w:rsidP="003C2462">
      <w:pPr>
        <w:jc w:val="both"/>
        <w:rPr>
          <w:sz w:val="28"/>
          <w:szCs w:val="28"/>
        </w:rPr>
      </w:pPr>
      <w:r w:rsidRPr="00DC07F2">
        <w:rPr>
          <w:sz w:val="28"/>
          <w:szCs w:val="28"/>
        </w:rPr>
        <w:t xml:space="preserve">Дата проведения: </w:t>
      </w:r>
      <w:r w:rsidR="004D49DD" w:rsidRPr="00DC07F2">
        <w:rPr>
          <w:sz w:val="28"/>
          <w:szCs w:val="28"/>
        </w:rPr>
        <w:t>05 мая</w:t>
      </w:r>
      <w:r w:rsidRPr="00DC07F2">
        <w:rPr>
          <w:sz w:val="28"/>
          <w:szCs w:val="28"/>
        </w:rPr>
        <w:t xml:space="preserve"> 202</w:t>
      </w:r>
      <w:r w:rsidR="00F14587" w:rsidRPr="00DC07F2">
        <w:rPr>
          <w:sz w:val="28"/>
          <w:szCs w:val="28"/>
        </w:rPr>
        <w:t>5</w:t>
      </w:r>
      <w:r w:rsidRPr="00DC07F2">
        <w:rPr>
          <w:sz w:val="28"/>
          <w:szCs w:val="28"/>
        </w:rPr>
        <w:t xml:space="preserve"> года.</w:t>
      </w:r>
    </w:p>
    <w:p w:rsidR="003C2462" w:rsidRPr="006943D0" w:rsidRDefault="003C2462" w:rsidP="003C2462">
      <w:pPr>
        <w:rPr>
          <w:bCs/>
          <w:sz w:val="28"/>
          <w:szCs w:val="28"/>
        </w:rPr>
      </w:pPr>
      <w:r w:rsidRPr="006943D0">
        <w:rPr>
          <w:sz w:val="28"/>
          <w:szCs w:val="28"/>
        </w:rPr>
        <w:t>Форма проведения:</w:t>
      </w:r>
      <w:r w:rsidRPr="006943D0">
        <w:rPr>
          <w:bCs/>
          <w:sz w:val="28"/>
          <w:szCs w:val="28"/>
        </w:rPr>
        <w:t xml:space="preserve"> заочное голосование.</w:t>
      </w:r>
    </w:p>
    <w:p w:rsidR="001028F5" w:rsidRPr="006943D0" w:rsidRDefault="001028F5" w:rsidP="001028F5">
      <w:pPr>
        <w:spacing w:line="288" w:lineRule="atLeast"/>
        <w:jc w:val="both"/>
        <w:rPr>
          <w:bCs/>
          <w:iCs/>
          <w:sz w:val="28"/>
          <w:szCs w:val="28"/>
        </w:rPr>
      </w:pPr>
      <w:r w:rsidRPr="006943D0">
        <w:rPr>
          <w:bCs/>
          <w:iCs/>
          <w:sz w:val="28"/>
          <w:szCs w:val="28"/>
        </w:rPr>
        <w:t xml:space="preserve">Дата окончания приема документов, содержащих сведения о волеизъявлении членов Совета директоров (опросных листов): </w:t>
      </w:r>
      <w:r w:rsidR="004D49DD" w:rsidRPr="004D49DD">
        <w:rPr>
          <w:bCs/>
          <w:iCs/>
          <w:sz w:val="28"/>
          <w:szCs w:val="28"/>
        </w:rPr>
        <w:t xml:space="preserve">05 мая </w:t>
      </w:r>
      <w:r w:rsidRPr="006943D0">
        <w:rPr>
          <w:bCs/>
          <w:iCs/>
          <w:sz w:val="28"/>
          <w:szCs w:val="28"/>
        </w:rPr>
        <w:t>2025 года.</w:t>
      </w:r>
    </w:p>
    <w:p w:rsidR="003C2462" w:rsidRPr="006943D0" w:rsidRDefault="003C2462" w:rsidP="003C2462">
      <w:pPr>
        <w:ind w:right="-5"/>
        <w:jc w:val="both"/>
        <w:rPr>
          <w:sz w:val="28"/>
          <w:szCs w:val="28"/>
        </w:rPr>
      </w:pPr>
      <w:r w:rsidRPr="006943D0">
        <w:rPr>
          <w:bCs/>
          <w:sz w:val="28"/>
          <w:szCs w:val="28"/>
        </w:rPr>
        <w:t xml:space="preserve">Дата составления протокола: </w:t>
      </w:r>
      <w:r w:rsidR="004D49DD" w:rsidRPr="004D49DD">
        <w:rPr>
          <w:bCs/>
          <w:sz w:val="28"/>
          <w:szCs w:val="28"/>
        </w:rPr>
        <w:t xml:space="preserve">05 мая </w:t>
      </w:r>
      <w:r w:rsidRPr="006943D0">
        <w:rPr>
          <w:bCs/>
          <w:sz w:val="28"/>
          <w:szCs w:val="28"/>
        </w:rPr>
        <w:t>202</w:t>
      </w:r>
      <w:r w:rsidR="00F14587" w:rsidRPr="006943D0">
        <w:rPr>
          <w:bCs/>
          <w:sz w:val="28"/>
          <w:szCs w:val="28"/>
        </w:rPr>
        <w:t>5</w:t>
      </w:r>
      <w:r w:rsidRPr="006943D0">
        <w:rPr>
          <w:bCs/>
          <w:sz w:val="28"/>
          <w:szCs w:val="28"/>
        </w:rPr>
        <w:t xml:space="preserve"> года.</w:t>
      </w:r>
    </w:p>
    <w:p w:rsidR="003C2462" w:rsidRPr="006943D0" w:rsidRDefault="003C2462" w:rsidP="003C2462">
      <w:pPr>
        <w:ind w:right="-5"/>
        <w:jc w:val="both"/>
        <w:rPr>
          <w:sz w:val="28"/>
          <w:szCs w:val="28"/>
        </w:rPr>
      </w:pPr>
    </w:p>
    <w:p w:rsidR="003C2462" w:rsidRPr="006943D0" w:rsidRDefault="003C2462" w:rsidP="003C2462">
      <w:pPr>
        <w:ind w:right="-5"/>
        <w:jc w:val="both"/>
        <w:rPr>
          <w:sz w:val="28"/>
          <w:szCs w:val="28"/>
        </w:rPr>
      </w:pPr>
      <w:r w:rsidRPr="006943D0">
        <w:rPr>
          <w:sz w:val="28"/>
          <w:szCs w:val="28"/>
        </w:rPr>
        <w:t>Всего членов Совета директоров Общества – 6 человек.</w:t>
      </w:r>
    </w:p>
    <w:p w:rsidR="00B56792" w:rsidRPr="006943D0" w:rsidRDefault="00B56792" w:rsidP="003C2462">
      <w:pPr>
        <w:jc w:val="both"/>
        <w:rPr>
          <w:bCs/>
          <w:sz w:val="28"/>
          <w:szCs w:val="28"/>
        </w:rPr>
      </w:pPr>
    </w:p>
    <w:p w:rsidR="003C2462" w:rsidRPr="006943D0" w:rsidRDefault="003C2462" w:rsidP="003C2462">
      <w:pPr>
        <w:jc w:val="both"/>
        <w:rPr>
          <w:bCs/>
          <w:sz w:val="28"/>
          <w:szCs w:val="28"/>
        </w:rPr>
      </w:pPr>
      <w:r w:rsidRPr="006943D0">
        <w:rPr>
          <w:bCs/>
          <w:sz w:val="28"/>
          <w:szCs w:val="28"/>
        </w:rPr>
        <w:t>В голосовании приняли участие (получены опросные листы)</w:t>
      </w:r>
      <w:r w:rsidR="004E5D8A" w:rsidRPr="006943D0">
        <w:rPr>
          <w:bCs/>
          <w:sz w:val="28"/>
          <w:szCs w:val="28"/>
        </w:rPr>
        <w:t xml:space="preserve"> члены Совета директоров</w:t>
      </w:r>
      <w:r w:rsidRPr="006943D0">
        <w:rPr>
          <w:bCs/>
          <w:sz w:val="28"/>
          <w:szCs w:val="28"/>
        </w:rPr>
        <w:t xml:space="preserve">:  </w:t>
      </w:r>
    </w:p>
    <w:p w:rsidR="006A3E27" w:rsidRPr="006943D0" w:rsidRDefault="006A3E27" w:rsidP="006A3E27">
      <w:pPr>
        <w:jc w:val="both"/>
        <w:rPr>
          <w:sz w:val="28"/>
          <w:szCs w:val="28"/>
        </w:rPr>
      </w:pPr>
      <w:proofErr w:type="spellStart"/>
      <w:r w:rsidRPr="006943D0">
        <w:rPr>
          <w:sz w:val="28"/>
          <w:szCs w:val="28"/>
        </w:rPr>
        <w:t>Кадиров</w:t>
      </w:r>
      <w:proofErr w:type="spellEnd"/>
      <w:r w:rsidRPr="006943D0">
        <w:rPr>
          <w:sz w:val="28"/>
          <w:szCs w:val="28"/>
        </w:rPr>
        <w:t xml:space="preserve"> </w:t>
      </w:r>
      <w:proofErr w:type="spellStart"/>
      <w:r w:rsidRPr="006943D0">
        <w:rPr>
          <w:sz w:val="28"/>
          <w:szCs w:val="28"/>
        </w:rPr>
        <w:t>Иса</w:t>
      </w:r>
      <w:proofErr w:type="spellEnd"/>
      <w:r w:rsidRPr="006943D0">
        <w:rPr>
          <w:sz w:val="28"/>
          <w:szCs w:val="28"/>
        </w:rPr>
        <w:t xml:space="preserve"> </w:t>
      </w:r>
      <w:proofErr w:type="spellStart"/>
      <w:r w:rsidRPr="006943D0">
        <w:rPr>
          <w:sz w:val="28"/>
          <w:szCs w:val="28"/>
        </w:rPr>
        <w:t>Салаудинович</w:t>
      </w:r>
      <w:proofErr w:type="spellEnd"/>
      <w:r w:rsidRPr="006943D0">
        <w:rPr>
          <w:sz w:val="28"/>
          <w:szCs w:val="28"/>
        </w:rPr>
        <w:t xml:space="preserve"> </w:t>
      </w:r>
    </w:p>
    <w:p w:rsidR="006A3E27" w:rsidRPr="006943D0" w:rsidRDefault="006A3E27" w:rsidP="006A3E27">
      <w:pPr>
        <w:ind w:left="1560" w:hanging="1560"/>
        <w:rPr>
          <w:sz w:val="28"/>
          <w:szCs w:val="28"/>
        </w:rPr>
      </w:pPr>
      <w:r w:rsidRPr="006943D0">
        <w:rPr>
          <w:sz w:val="28"/>
          <w:szCs w:val="28"/>
        </w:rPr>
        <w:t xml:space="preserve">Уколов Владимир Анатольевич </w:t>
      </w:r>
    </w:p>
    <w:p w:rsidR="007E3FAC" w:rsidRPr="006943D0" w:rsidRDefault="007E3FAC" w:rsidP="007E3FAC">
      <w:pPr>
        <w:jc w:val="both"/>
        <w:rPr>
          <w:sz w:val="28"/>
          <w:szCs w:val="28"/>
        </w:rPr>
      </w:pPr>
      <w:r w:rsidRPr="006943D0">
        <w:rPr>
          <w:sz w:val="28"/>
          <w:szCs w:val="28"/>
        </w:rPr>
        <w:t xml:space="preserve">Боев Сергей Владимирович </w:t>
      </w:r>
    </w:p>
    <w:p w:rsidR="00F45B65" w:rsidRPr="006943D0" w:rsidRDefault="00F45B65" w:rsidP="00F45B65">
      <w:pPr>
        <w:jc w:val="both"/>
        <w:rPr>
          <w:bCs/>
          <w:sz w:val="28"/>
          <w:szCs w:val="28"/>
        </w:rPr>
      </w:pPr>
      <w:proofErr w:type="spellStart"/>
      <w:r w:rsidRPr="006943D0">
        <w:rPr>
          <w:sz w:val="28"/>
          <w:szCs w:val="28"/>
        </w:rPr>
        <w:t>Мисерханов</w:t>
      </w:r>
      <w:proofErr w:type="spellEnd"/>
      <w:r w:rsidRPr="006943D0">
        <w:rPr>
          <w:sz w:val="28"/>
          <w:szCs w:val="28"/>
        </w:rPr>
        <w:t xml:space="preserve"> </w:t>
      </w:r>
      <w:proofErr w:type="spellStart"/>
      <w:r w:rsidRPr="006943D0">
        <w:rPr>
          <w:sz w:val="28"/>
          <w:szCs w:val="28"/>
        </w:rPr>
        <w:t>Лукман</w:t>
      </w:r>
      <w:proofErr w:type="spellEnd"/>
      <w:r w:rsidRPr="006943D0">
        <w:rPr>
          <w:sz w:val="28"/>
          <w:szCs w:val="28"/>
        </w:rPr>
        <w:t xml:space="preserve"> Хасанович</w:t>
      </w:r>
    </w:p>
    <w:p w:rsidR="006A3E27" w:rsidRPr="006943D0" w:rsidRDefault="006A3E27" w:rsidP="006A3E27">
      <w:pPr>
        <w:ind w:left="1560" w:hanging="1560"/>
        <w:rPr>
          <w:sz w:val="28"/>
          <w:szCs w:val="28"/>
        </w:rPr>
      </w:pPr>
      <w:r w:rsidRPr="006943D0">
        <w:rPr>
          <w:sz w:val="28"/>
          <w:szCs w:val="28"/>
        </w:rPr>
        <w:t xml:space="preserve">Айметов Рустем </w:t>
      </w:r>
      <w:proofErr w:type="spellStart"/>
      <w:r w:rsidRPr="006943D0">
        <w:rPr>
          <w:sz w:val="28"/>
          <w:szCs w:val="28"/>
        </w:rPr>
        <w:t>Рафаэльевич</w:t>
      </w:r>
      <w:proofErr w:type="spellEnd"/>
      <w:r w:rsidRPr="006943D0">
        <w:rPr>
          <w:sz w:val="28"/>
          <w:szCs w:val="28"/>
        </w:rPr>
        <w:t xml:space="preserve"> </w:t>
      </w:r>
    </w:p>
    <w:p w:rsidR="00EE7AC4" w:rsidRPr="006943D0" w:rsidRDefault="00EE7AC4" w:rsidP="003C2462">
      <w:pPr>
        <w:jc w:val="both"/>
        <w:rPr>
          <w:sz w:val="28"/>
          <w:szCs w:val="28"/>
        </w:rPr>
      </w:pPr>
    </w:p>
    <w:p w:rsidR="006A3E27" w:rsidRPr="00DB34DE" w:rsidRDefault="006A3E27" w:rsidP="006A3E27">
      <w:pPr>
        <w:jc w:val="both"/>
        <w:rPr>
          <w:bCs/>
          <w:sz w:val="28"/>
          <w:szCs w:val="28"/>
        </w:rPr>
      </w:pPr>
      <w:r w:rsidRPr="00DB34DE">
        <w:rPr>
          <w:bCs/>
          <w:sz w:val="28"/>
          <w:szCs w:val="28"/>
        </w:rPr>
        <w:t>В голосовании не принимал участие:</w:t>
      </w:r>
    </w:p>
    <w:p w:rsidR="006A3E27" w:rsidRPr="00DB34DE" w:rsidRDefault="006A3E27" w:rsidP="006A3E27">
      <w:pPr>
        <w:jc w:val="both"/>
        <w:rPr>
          <w:bCs/>
          <w:sz w:val="28"/>
          <w:szCs w:val="28"/>
        </w:rPr>
      </w:pPr>
      <w:r w:rsidRPr="00DB34DE">
        <w:rPr>
          <w:sz w:val="28"/>
          <w:szCs w:val="28"/>
        </w:rPr>
        <w:t xml:space="preserve">Жумаев </w:t>
      </w:r>
      <w:proofErr w:type="gramStart"/>
      <w:r w:rsidRPr="00DB34DE">
        <w:rPr>
          <w:sz w:val="28"/>
          <w:szCs w:val="28"/>
        </w:rPr>
        <w:t>Лом-Али</w:t>
      </w:r>
      <w:proofErr w:type="gramEnd"/>
      <w:r w:rsidRPr="00DB34DE">
        <w:rPr>
          <w:sz w:val="28"/>
          <w:szCs w:val="28"/>
        </w:rPr>
        <w:t xml:space="preserve"> </w:t>
      </w:r>
      <w:proofErr w:type="spellStart"/>
      <w:r w:rsidRPr="00DB34DE">
        <w:rPr>
          <w:sz w:val="28"/>
          <w:szCs w:val="28"/>
        </w:rPr>
        <w:t>Нажаевич</w:t>
      </w:r>
      <w:proofErr w:type="spellEnd"/>
      <w:r w:rsidRPr="00DB34DE">
        <w:rPr>
          <w:sz w:val="28"/>
          <w:szCs w:val="28"/>
        </w:rPr>
        <w:t>.</w:t>
      </w:r>
    </w:p>
    <w:p w:rsidR="00E549F1" w:rsidRPr="006943D0" w:rsidRDefault="00E549F1" w:rsidP="003C2462">
      <w:pPr>
        <w:jc w:val="both"/>
        <w:rPr>
          <w:sz w:val="28"/>
          <w:szCs w:val="28"/>
        </w:rPr>
      </w:pPr>
    </w:p>
    <w:p w:rsidR="001E1EA4" w:rsidRPr="006943D0" w:rsidRDefault="003C2462" w:rsidP="006B3D1D">
      <w:pPr>
        <w:jc w:val="both"/>
        <w:rPr>
          <w:sz w:val="28"/>
          <w:szCs w:val="28"/>
        </w:rPr>
      </w:pPr>
      <w:r w:rsidRPr="006943D0">
        <w:rPr>
          <w:sz w:val="28"/>
          <w:szCs w:val="28"/>
        </w:rPr>
        <w:t>Кворум имеется.</w:t>
      </w:r>
    </w:p>
    <w:p w:rsidR="005423AD" w:rsidRDefault="005423AD" w:rsidP="003C2462">
      <w:pPr>
        <w:jc w:val="center"/>
        <w:rPr>
          <w:sz w:val="28"/>
          <w:szCs w:val="28"/>
        </w:rPr>
      </w:pPr>
    </w:p>
    <w:p w:rsidR="006B3D1D" w:rsidRPr="006943D0" w:rsidRDefault="006B3D1D" w:rsidP="003C2462">
      <w:pPr>
        <w:jc w:val="center"/>
        <w:rPr>
          <w:sz w:val="28"/>
          <w:szCs w:val="28"/>
        </w:rPr>
      </w:pPr>
    </w:p>
    <w:p w:rsidR="003C2462" w:rsidRPr="007A3689" w:rsidRDefault="003C2462" w:rsidP="003C2462">
      <w:pPr>
        <w:jc w:val="center"/>
        <w:rPr>
          <w:sz w:val="28"/>
          <w:szCs w:val="28"/>
        </w:rPr>
      </w:pPr>
      <w:r w:rsidRPr="006943D0">
        <w:rPr>
          <w:sz w:val="28"/>
          <w:szCs w:val="28"/>
        </w:rPr>
        <w:t>ПОВЕСТКА ДНЯ:</w:t>
      </w:r>
    </w:p>
    <w:p w:rsidR="003C2462" w:rsidRPr="00072C5D" w:rsidRDefault="003C2462" w:rsidP="003C2462">
      <w:pPr>
        <w:ind w:firstLine="709"/>
        <w:jc w:val="both"/>
        <w:rPr>
          <w:bCs/>
          <w:sz w:val="28"/>
          <w:szCs w:val="28"/>
          <w:lang w:bidi="ru-RU"/>
        </w:rPr>
      </w:pPr>
    </w:p>
    <w:p w:rsidR="002F18BE" w:rsidRPr="00DC07F2" w:rsidRDefault="002F18BE" w:rsidP="002F18BE">
      <w:pPr>
        <w:pStyle w:val="ab"/>
        <w:numPr>
          <w:ilvl w:val="0"/>
          <w:numId w:val="5"/>
        </w:numPr>
        <w:tabs>
          <w:tab w:val="clear" w:pos="502"/>
          <w:tab w:val="num" w:pos="567"/>
          <w:tab w:val="left" w:pos="1276"/>
        </w:tabs>
        <w:ind w:left="0" w:firstLine="709"/>
        <w:jc w:val="both"/>
        <w:rPr>
          <w:bCs/>
          <w:sz w:val="28"/>
          <w:szCs w:val="28"/>
          <w:lang w:bidi="ru-RU"/>
        </w:rPr>
      </w:pPr>
      <w:r w:rsidRPr="00DC07F2">
        <w:rPr>
          <w:sz w:val="28"/>
          <w:szCs w:val="28"/>
        </w:rPr>
        <w:t>О проведении годового заседания Общего собрания акционеров АО «Чеченэнерго» и об определении даты, времени и места проведения годового заседания Общего собрания акционеров Общества, а также времени начала регистрации лиц, имеющих право голоса при принятии решений Общим собранием акционеров Общества.</w:t>
      </w:r>
    </w:p>
    <w:p w:rsidR="002F18BE" w:rsidRPr="00DC07F2" w:rsidRDefault="002F18BE" w:rsidP="002F18BE">
      <w:pPr>
        <w:pStyle w:val="ab"/>
        <w:numPr>
          <w:ilvl w:val="0"/>
          <w:numId w:val="5"/>
        </w:numPr>
        <w:tabs>
          <w:tab w:val="clear" w:pos="502"/>
          <w:tab w:val="num" w:pos="567"/>
          <w:tab w:val="left" w:pos="1276"/>
        </w:tabs>
        <w:ind w:left="0" w:firstLine="709"/>
        <w:jc w:val="both"/>
        <w:rPr>
          <w:bCs/>
          <w:sz w:val="28"/>
          <w:szCs w:val="28"/>
          <w:lang w:bidi="ru-RU"/>
        </w:rPr>
      </w:pPr>
      <w:r w:rsidRPr="00DC07F2">
        <w:rPr>
          <w:bCs/>
          <w:sz w:val="28"/>
          <w:szCs w:val="28"/>
          <w:lang w:bidi="ru-RU"/>
        </w:rPr>
        <w:t xml:space="preserve">Об установлении даты определения (фиксации) лиц, имеющих право голоса при принятии решений Общим собранием акционеров </w:t>
      </w:r>
      <w:r w:rsidRPr="00DC07F2">
        <w:rPr>
          <w:bCs/>
          <w:sz w:val="28"/>
          <w:szCs w:val="28"/>
          <w:lang w:bidi="ru-RU"/>
        </w:rPr>
        <w:lastRenderedPageBreak/>
        <w:t>АО «Чеченэнерго» на годовом заседании Общего собрания акционеров АО «Чеченэнерго».</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bCs/>
          <w:sz w:val="28"/>
          <w:szCs w:val="28"/>
          <w:lang w:bidi="ru-RU"/>
        </w:rPr>
        <w:t>Об определении типа (типов) привилегированных акций, владельцы которых обладают правом голоса при принятии решений Общим собранием акционеров Общества по вопросам повестки дня годового заседания Общего собрания акционеров АО «Чеченэнерго»</w:t>
      </w:r>
      <w:r w:rsidRPr="00DC07F2">
        <w:rPr>
          <w:sz w:val="28"/>
          <w:szCs w:val="28"/>
        </w:rPr>
        <w:t>.</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bCs/>
          <w:sz w:val="28"/>
          <w:szCs w:val="28"/>
          <w:lang w:bidi="ru-RU"/>
        </w:rPr>
        <w:t>Об утверждении повестки дня годового заседания Общего собрания акционеров АО «Чеченэнерго».</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Об избрании Секретаря Общего собрания акционеров АО «Чеченэнерго».</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Об определении порядка сообщения акционерам АО «Чеченэнерго» о проведении годового заседания Общего собрания акционеров Общества, в том числе об утверждении формы и текста сообщения.</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Об определении срока и порядка направления бюллетеней для голосования лицам, имеющим право голоса при принятии решений Общим собранием акционеров АО «Чеченэнерго», адреса, по которому могут направляться заполненные бюллетени для голосования, даты окончания приема заполненных бюллетеней для голосования, способов их подписания, а также возможности заполнения и направления бюллетеней для голосования в электронной форме с использованием электронных либо иных технических средств.</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Об определении перечня информации (материалов), предоставляемой лицам, имеющим право голоса при принятии решений Общим собранием акционеров АО «Чеченэнерго», при подготовке к проведению годового заседания Общего собрания акционеров АО «Чеченэнерго», и порядка ее предоставления.</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 предварительном утверждении годового отчета АО «Чеченэнерго» за 2024 год.</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 рассмотрении годовой бухгалтерской (финансовой) отчетности АО «Чеченэнерго» за 2024 год.</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 рекомендациях годовому заседанию Общего собрания акционеров АО «Чеченэнерго» по кандидатуре аудиторской организации АО «Чеченэнерго».</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 рекомендациях Общему собранию акционеров АО «Чеченэнерго» по распределению прибыли (убытков) АО «Чеченэнерго» по результатам 2024 года.</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 предложениях Общему собранию акционеров АО «Чеченэнерго» по вопросу «О внесении изменений в решение об увеличении уставного капитала АО «Чеченэнерго» путем размещения дополнительных акций, принятое Общим собранием акционеров АО «Чеченэнерго» 06.06.2023 (протокол от 07.06.2023 № 27).</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lastRenderedPageBreak/>
        <w:t>Об утверждении сметы затрат, связанных с подготовкой и проведением годового заседания Общего собрания акционеров АО «Чеченэнерго».</w:t>
      </w:r>
    </w:p>
    <w:p w:rsidR="002F18BE" w:rsidRPr="00DC07F2" w:rsidRDefault="002F18BE" w:rsidP="002F18BE">
      <w:pPr>
        <w:pStyle w:val="ab"/>
        <w:numPr>
          <w:ilvl w:val="0"/>
          <w:numId w:val="5"/>
        </w:numPr>
        <w:tabs>
          <w:tab w:val="clear" w:pos="502"/>
          <w:tab w:val="num" w:pos="567"/>
          <w:tab w:val="left" w:pos="1276"/>
        </w:tabs>
        <w:ind w:left="0" w:firstLine="709"/>
        <w:jc w:val="both"/>
        <w:rPr>
          <w:sz w:val="28"/>
          <w:szCs w:val="28"/>
        </w:rPr>
      </w:pPr>
      <w:r w:rsidRPr="00DC07F2">
        <w:rPr>
          <w:sz w:val="28"/>
          <w:szCs w:val="28"/>
        </w:rPr>
        <w:t>Об утверждении условий договора с регистратором АО «Чеченэнерго».</w:t>
      </w:r>
    </w:p>
    <w:p w:rsidR="005423AD" w:rsidRPr="00DC07F2" w:rsidRDefault="005423AD" w:rsidP="003C2462">
      <w:pPr>
        <w:jc w:val="center"/>
        <w:rPr>
          <w:bCs/>
          <w:sz w:val="28"/>
          <w:szCs w:val="28"/>
        </w:rPr>
      </w:pPr>
    </w:p>
    <w:p w:rsidR="003C2462" w:rsidRPr="00DC07F2" w:rsidRDefault="003C2462" w:rsidP="003C2462">
      <w:pPr>
        <w:jc w:val="center"/>
        <w:rPr>
          <w:bCs/>
          <w:sz w:val="28"/>
          <w:szCs w:val="28"/>
        </w:rPr>
      </w:pPr>
      <w:r w:rsidRPr="00DC07F2">
        <w:rPr>
          <w:bCs/>
          <w:sz w:val="28"/>
          <w:szCs w:val="28"/>
        </w:rPr>
        <w:t>Итоги голосования и решени</w:t>
      </w:r>
      <w:r w:rsidR="005423AD" w:rsidRPr="00DC07F2">
        <w:rPr>
          <w:bCs/>
          <w:sz w:val="28"/>
          <w:szCs w:val="28"/>
        </w:rPr>
        <w:t>я</w:t>
      </w:r>
      <w:r w:rsidRPr="00DC07F2">
        <w:rPr>
          <w:bCs/>
          <w:sz w:val="28"/>
          <w:szCs w:val="28"/>
        </w:rPr>
        <w:t>, принят</w:t>
      </w:r>
      <w:r w:rsidR="005423AD" w:rsidRPr="00DC07F2">
        <w:rPr>
          <w:bCs/>
          <w:sz w:val="28"/>
          <w:szCs w:val="28"/>
        </w:rPr>
        <w:t>ы</w:t>
      </w:r>
      <w:r w:rsidRPr="00DC07F2">
        <w:rPr>
          <w:bCs/>
          <w:sz w:val="28"/>
          <w:szCs w:val="28"/>
        </w:rPr>
        <w:t>е по вопрос</w:t>
      </w:r>
      <w:r w:rsidR="005423AD" w:rsidRPr="00DC07F2">
        <w:rPr>
          <w:bCs/>
          <w:sz w:val="28"/>
          <w:szCs w:val="28"/>
        </w:rPr>
        <w:t>ам</w:t>
      </w:r>
      <w:r w:rsidRPr="00DC07F2">
        <w:rPr>
          <w:bCs/>
          <w:sz w:val="28"/>
          <w:szCs w:val="28"/>
        </w:rPr>
        <w:t xml:space="preserve"> повестки дня:</w:t>
      </w:r>
    </w:p>
    <w:p w:rsidR="003C2462" w:rsidRPr="00DC07F2" w:rsidRDefault="003C2462" w:rsidP="003C2462">
      <w:pPr>
        <w:spacing w:line="218" w:lineRule="auto"/>
        <w:ind w:right="180"/>
        <w:jc w:val="both"/>
        <w:rPr>
          <w:sz w:val="28"/>
          <w:szCs w:val="28"/>
        </w:rPr>
      </w:pPr>
    </w:p>
    <w:p w:rsidR="00AE090D" w:rsidRPr="00DC07F2" w:rsidRDefault="00AE090D" w:rsidP="00AE090D">
      <w:pPr>
        <w:tabs>
          <w:tab w:val="num" w:pos="360"/>
        </w:tabs>
        <w:jc w:val="both"/>
        <w:rPr>
          <w:bCs/>
          <w:sz w:val="28"/>
          <w:szCs w:val="28"/>
        </w:rPr>
      </w:pPr>
      <w:r w:rsidRPr="00DC07F2">
        <w:rPr>
          <w:sz w:val="28"/>
          <w:szCs w:val="28"/>
        </w:rPr>
        <w:t>Вопрос №1:</w:t>
      </w:r>
      <w:r w:rsidRPr="00DC07F2">
        <w:rPr>
          <w:b/>
          <w:sz w:val="28"/>
          <w:szCs w:val="28"/>
        </w:rPr>
        <w:t xml:space="preserve"> </w:t>
      </w:r>
      <w:r w:rsidRPr="00DC07F2">
        <w:rPr>
          <w:bCs/>
          <w:sz w:val="28"/>
          <w:szCs w:val="28"/>
        </w:rPr>
        <w:t>О проведении годового заседания Общего собрания акционеров АО «Чеченэнерго» и об определении даты, времени и места проведения годового заседания Общего собрания акционеров Общества, а также времени начала регистрации лиц, имеющих право голоса при принятии решений Общим собранием акционеров Общества.</w:t>
      </w:r>
    </w:p>
    <w:p w:rsidR="00AE090D" w:rsidRPr="00DC07F2" w:rsidRDefault="00AE090D" w:rsidP="00AE090D">
      <w:pPr>
        <w:jc w:val="both"/>
        <w:rPr>
          <w:bCs/>
          <w:color w:val="000000"/>
          <w:sz w:val="28"/>
          <w:szCs w:val="28"/>
          <w:lang w:bidi="ru-RU"/>
        </w:rPr>
      </w:pPr>
      <w:r w:rsidRPr="00DC07F2">
        <w:rPr>
          <w:bCs/>
          <w:color w:val="000000"/>
          <w:sz w:val="28"/>
          <w:szCs w:val="28"/>
          <w:lang w:bidi="ru-RU"/>
        </w:rPr>
        <w:t>Решение:</w:t>
      </w:r>
    </w:p>
    <w:p w:rsidR="00AE090D" w:rsidRPr="00DC07F2" w:rsidRDefault="00AE090D" w:rsidP="00AE090D">
      <w:pPr>
        <w:tabs>
          <w:tab w:val="left" w:pos="1134"/>
        </w:tabs>
        <w:ind w:firstLine="709"/>
        <w:contextualSpacing/>
        <w:jc w:val="both"/>
        <w:rPr>
          <w:bCs/>
          <w:sz w:val="28"/>
          <w:szCs w:val="28"/>
        </w:rPr>
      </w:pPr>
      <w:r w:rsidRPr="00DC07F2">
        <w:rPr>
          <w:sz w:val="28"/>
          <w:szCs w:val="28"/>
        </w:rPr>
        <w:t xml:space="preserve">1. </w:t>
      </w:r>
      <w:r w:rsidRPr="00DC07F2">
        <w:rPr>
          <w:bCs/>
          <w:sz w:val="28"/>
          <w:szCs w:val="28"/>
        </w:rPr>
        <w:t>Провести годовое заседание Общего собрания акционеров АО «Чеченэнерго».</w:t>
      </w:r>
    </w:p>
    <w:p w:rsidR="00AE090D" w:rsidRPr="00DC07F2" w:rsidRDefault="00AE090D" w:rsidP="00AE090D">
      <w:pPr>
        <w:tabs>
          <w:tab w:val="left" w:pos="1134"/>
        </w:tabs>
        <w:ind w:firstLine="709"/>
        <w:contextualSpacing/>
        <w:jc w:val="both"/>
        <w:rPr>
          <w:bCs/>
          <w:sz w:val="28"/>
          <w:szCs w:val="28"/>
        </w:rPr>
      </w:pPr>
      <w:r w:rsidRPr="00DC07F2">
        <w:rPr>
          <w:bCs/>
          <w:sz w:val="28"/>
          <w:szCs w:val="28"/>
        </w:rPr>
        <w:t>2. Определить, что голосование на годовом заседании Общего собрания акционеров Общества совмещается с заочным голосованием.</w:t>
      </w:r>
    </w:p>
    <w:p w:rsidR="00AE090D" w:rsidRPr="00DC07F2" w:rsidRDefault="00AE090D" w:rsidP="00AE090D">
      <w:pPr>
        <w:tabs>
          <w:tab w:val="left" w:pos="1134"/>
        </w:tabs>
        <w:ind w:firstLine="709"/>
        <w:contextualSpacing/>
        <w:jc w:val="both"/>
        <w:rPr>
          <w:sz w:val="28"/>
          <w:szCs w:val="28"/>
        </w:rPr>
      </w:pPr>
      <w:r w:rsidRPr="00DC07F2">
        <w:rPr>
          <w:bCs/>
          <w:sz w:val="28"/>
          <w:szCs w:val="28"/>
        </w:rPr>
        <w:t>3. Определить, что годовое заседание Общего собрания акционеров Общества проводится без возможности дистанционного участия в нем.</w:t>
      </w:r>
    </w:p>
    <w:p w:rsidR="00AE090D" w:rsidRPr="00DC07F2" w:rsidRDefault="00AE090D" w:rsidP="00AE090D">
      <w:pPr>
        <w:ind w:firstLine="709"/>
        <w:jc w:val="both"/>
        <w:rPr>
          <w:sz w:val="28"/>
          <w:szCs w:val="28"/>
        </w:rPr>
      </w:pPr>
      <w:r w:rsidRPr="00DC07F2">
        <w:rPr>
          <w:sz w:val="28"/>
          <w:szCs w:val="28"/>
        </w:rPr>
        <w:t xml:space="preserve">4. </w:t>
      </w:r>
      <w:r w:rsidRPr="00DC07F2">
        <w:rPr>
          <w:bCs/>
          <w:sz w:val="28"/>
          <w:szCs w:val="28"/>
        </w:rPr>
        <w:t>Определить дату проведения годового заседания Общего собрания акционеров Общества – 10 июня 2025 года</w:t>
      </w:r>
      <w:r w:rsidRPr="00DC07F2">
        <w:rPr>
          <w:sz w:val="28"/>
          <w:szCs w:val="28"/>
        </w:rPr>
        <w:t>.</w:t>
      </w:r>
    </w:p>
    <w:p w:rsidR="00AE090D" w:rsidRPr="00DC07F2" w:rsidRDefault="00AE090D" w:rsidP="00AE090D">
      <w:pPr>
        <w:ind w:firstLine="709"/>
        <w:jc w:val="both"/>
        <w:rPr>
          <w:sz w:val="28"/>
          <w:szCs w:val="28"/>
        </w:rPr>
      </w:pPr>
      <w:r w:rsidRPr="00DC07F2">
        <w:rPr>
          <w:bCs/>
          <w:sz w:val="28"/>
          <w:szCs w:val="28"/>
        </w:rPr>
        <w:t>5. Определить место проведения годового заседания Общего собрания акционеров АО «Чеченэнерго» – Российская Федерация, Ставропольский край, г. Пятигорск, ул. Подстанционная, дом 13а, здание ПАО «Россети Северный Кавказ» - управляющей организации АО «Чеченэнерго».</w:t>
      </w:r>
    </w:p>
    <w:p w:rsidR="00AE090D" w:rsidRPr="00DC07F2" w:rsidRDefault="00AE090D" w:rsidP="00AE090D">
      <w:pPr>
        <w:widowControl w:val="0"/>
        <w:tabs>
          <w:tab w:val="left" w:pos="709"/>
          <w:tab w:val="left" w:pos="1276"/>
        </w:tabs>
        <w:ind w:firstLine="709"/>
        <w:contextualSpacing/>
        <w:jc w:val="both"/>
        <w:rPr>
          <w:bCs/>
          <w:sz w:val="28"/>
          <w:szCs w:val="28"/>
        </w:rPr>
      </w:pPr>
      <w:r w:rsidRPr="00DC07F2">
        <w:rPr>
          <w:bCs/>
          <w:sz w:val="28"/>
          <w:szCs w:val="28"/>
        </w:rPr>
        <w:t xml:space="preserve">6. Определить время проведения годового заседания Общего собрания акционеров Общества – 10 часов 00 минут по местному времени. </w:t>
      </w:r>
    </w:p>
    <w:p w:rsidR="00AE090D" w:rsidRPr="00DC07F2" w:rsidRDefault="00AE090D" w:rsidP="00AE090D">
      <w:pPr>
        <w:widowControl w:val="0"/>
        <w:tabs>
          <w:tab w:val="left" w:pos="709"/>
          <w:tab w:val="left" w:pos="1134"/>
        </w:tabs>
        <w:ind w:firstLine="709"/>
        <w:contextualSpacing/>
        <w:jc w:val="both"/>
        <w:rPr>
          <w:bCs/>
          <w:sz w:val="28"/>
          <w:szCs w:val="28"/>
        </w:rPr>
      </w:pPr>
      <w:r w:rsidRPr="00DC07F2">
        <w:rPr>
          <w:bCs/>
          <w:sz w:val="28"/>
          <w:szCs w:val="28"/>
        </w:rPr>
        <w:t>7. Определить время начала регистрации лиц, участвующих в годовом заседании Общего собрания акционеров Общества, - 09 часов 30 минут по местному времени.</w:t>
      </w:r>
    </w:p>
    <w:p w:rsidR="00AD7182" w:rsidRPr="00DC07F2" w:rsidRDefault="00AD7182" w:rsidP="00C142FE">
      <w:pPr>
        <w:widowControl w:val="0"/>
        <w:tabs>
          <w:tab w:val="left" w:pos="284"/>
          <w:tab w:val="left" w:pos="993"/>
          <w:tab w:val="left" w:pos="1134"/>
        </w:tabs>
        <w:autoSpaceDE w:val="0"/>
        <w:autoSpaceDN w:val="0"/>
        <w:adjustRightInd w:val="0"/>
        <w:contextualSpacing/>
        <w:jc w:val="both"/>
        <w:rPr>
          <w:bCs/>
          <w:sz w:val="28"/>
          <w:szCs w:val="28"/>
        </w:rPr>
      </w:pPr>
    </w:p>
    <w:p w:rsidR="00D344B4" w:rsidRPr="00DC07F2" w:rsidRDefault="00D344B4" w:rsidP="00D344B4">
      <w:pPr>
        <w:jc w:val="both"/>
        <w:rPr>
          <w:sz w:val="28"/>
          <w:szCs w:val="28"/>
        </w:rPr>
      </w:pPr>
      <w:r w:rsidRPr="00DC07F2">
        <w:rPr>
          <w:sz w:val="28"/>
          <w:szCs w:val="28"/>
        </w:rPr>
        <w:t xml:space="preserve">Голосовали «ЗА»: </w:t>
      </w:r>
      <w:proofErr w:type="spellStart"/>
      <w:r w:rsidR="00DC07F2" w:rsidRPr="00DC07F2">
        <w:rPr>
          <w:sz w:val="28"/>
          <w:szCs w:val="28"/>
        </w:rPr>
        <w:t>Кадиров</w:t>
      </w:r>
      <w:proofErr w:type="spellEnd"/>
      <w:r w:rsidR="00DC07F2" w:rsidRPr="00DC07F2">
        <w:rPr>
          <w:sz w:val="28"/>
          <w:szCs w:val="28"/>
        </w:rPr>
        <w:t xml:space="preserve"> И.С., Уколов В.А., </w:t>
      </w:r>
      <w:r w:rsidR="00C87BA1" w:rsidRPr="00DC07F2">
        <w:rPr>
          <w:sz w:val="28"/>
          <w:szCs w:val="28"/>
        </w:rPr>
        <w:t xml:space="preserve">Боев С.В., </w:t>
      </w:r>
      <w:proofErr w:type="spellStart"/>
      <w:r w:rsidR="00DC07F2" w:rsidRPr="00DC07F2">
        <w:rPr>
          <w:sz w:val="28"/>
          <w:szCs w:val="28"/>
        </w:rPr>
        <w:t>Мисерханов</w:t>
      </w:r>
      <w:proofErr w:type="spellEnd"/>
      <w:r w:rsidR="00DC07F2" w:rsidRPr="00DC07F2">
        <w:rPr>
          <w:sz w:val="28"/>
          <w:szCs w:val="28"/>
        </w:rPr>
        <w:t xml:space="preserve"> Л.Х.</w:t>
      </w:r>
      <w:r w:rsidR="00C87BA1" w:rsidRPr="00DC07F2">
        <w:rPr>
          <w:sz w:val="28"/>
          <w:szCs w:val="28"/>
        </w:rPr>
        <w:t xml:space="preserve">, </w:t>
      </w:r>
      <w:r w:rsidR="00DC07F2" w:rsidRPr="00DC07F2">
        <w:rPr>
          <w:sz w:val="28"/>
          <w:szCs w:val="28"/>
        </w:rPr>
        <w:t>Айметов Р.Р.</w:t>
      </w:r>
      <w:r w:rsidR="00F45B65" w:rsidRPr="00DC07F2">
        <w:rPr>
          <w:sz w:val="28"/>
          <w:szCs w:val="28"/>
        </w:rPr>
        <w:t xml:space="preserve"> </w:t>
      </w:r>
    </w:p>
    <w:p w:rsidR="00AD7182" w:rsidRPr="00DC07F2" w:rsidRDefault="00AD7182" w:rsidP="00997F67">
      <w:pPr>
        <w:jc w:val="both"/>
        <w:rPr>
          <w:sz w:val="28"/>
          <w:szCs w:val="28"/>
        </w:rPr>
      </w:pPr>
      <w:r w:rsidRPr="00DC07F2">
        <w:rPr>
          <w:sz w:val="28"/>
          <w:szCs w:val="28"/>
        </w:rPr>
        <w:t xml:space="preserve">«ПРОТИВ»: нет  </w:t>
      </w:r>
    </w:p>
    <w:p w:rsidR="00AD7182" w:rsidRPr="00DC07F2" w:rsidRDefault="00AD7182" w:rsidP="00AD7182">
      <w:pPr>
        <w:jc w:val="both"/>
        <w:rPr>
          <w:sz w:val="28"/>
          <w:szCs w:val="28"/>
        </w:rPr>
      </w:pPr>
      <w:r w:rsidRPr="00DC07F2">
        <w:rPr>
          <w:sz w:val="28"/>
          <w:szCs w:val="28"/>
        </w:rPr>
        <w:t>«ВОЗДЕРЖАЛСЯ»: нет</w:t>
      </w:r>
    </w:p>
    <w:p w:rsidR="00AD7182" w:rsidRPr="00DC07F2" w:rsidRDefault="00AD7182" w:rsidP="00AD7182">
      <w:pPr>
        <w:jc w:val="both"/>
        <w:rPr>
          <w:sz w:val="28"/>
          <w:szCs w:val="28"/>
        </w:rPr>
      </w:pPr>
      <w:r w:rsidRPr="00DC07F2">
        <w:rPr>
          <w:sz w:val="28"/>
          <w:szCs w:val="28"/>
        </w:rPr>
        <w:t>Решение принято единогласно.</w:t>
      </w:r>
    </w:p>
    <w:p w:rsidR="00A00A78" w:rsidRPr="0051707D" w:rsidRDefault="00A00A78" w:rsidP="00AD7182">
      <w:pPr>
        <w:jc w:val="both"/>
        <w:rPr>
          <w:bCs/>
          <w:color w:val="000000"/>
          <w:sz w:val="28"/>
          <w:szCs w:val="28"/>
        </w:rPr>
      </w:pPr>
    </w:p>
    <w:p w:rsidR="00161248" w:rsidRPr="0051707D" w:rsidRDefault="00161248" w:rsidP="00161248">
      <w:pPr>
        <w:jc w:val="both"/>
        <w:rPr>
          <w:sz w:val="28"/>
          <w:szCs w:val="28"/>
        </w:rPr>
      </w:pPr>
      <w:r w:rsidRPr="0051707D">
        <w:rPr>
          <w:sz w:val="28"/>
          <w:szCs w:val="28"/>
        </w:rPr>
        <w:t xml:space="preserve">Вопрос №2: </w:t>
      </w:r>
      <w:r w:rsidRPr="0051707D">
        <w:rPr>
          <w:bCs/>
          <w:sz w:val="28"/>
          <w:szCs w:val="28"/>
          <w:lang w:bidi="ru-RU"/>
        </w:rPr>
        <w:t>Об установлении даты определения (фиксации) лиц, имеющих право голоса при принятии решений Общим собранием акционеров АО «Чеченэнерго» на годовом заседании Общего собрания акционеров АО «Чеченэнерго»</w:t>
      </w:r>
      <w:r w:rsidRPr="0051707D">
        <w:rPr>
          <w:sz w:val="28"/>
          <w:szCs w:val="28"/>
        </w:rPr>
        <w:t>.</w:t>
      </w:r>
    </w:p>
    <w:p w:rsidR="00161248" w:rsidRPr="0051707D" w:rsidRDefault="00161248" w:rsidP="00161248">
      <w:pPr>
        <w:jc w:val="both"/>
        <w:rPr>
          <w:bCs/>
          <w:color w:val="000000"/>
          <w:sz w:val="28"/>
          <w:szCs w:val="28"/>
          <w:lang w:bidi="ru-RU"/>
        </w:rPr>
      </w:pPr>
      <w:r w:rsidRPr="0051707D">
        <w:rPr>
          <w:bCs/>
          <w:color w:val="000000"/>
          <w:sz w:val="28"/>
          <w:szCs w:val="28"/>
          <w:lang w:bidi="ru-RU"/>
        </w:rPr>
        <w:t>Решение:</w:t>
      </w:r>
    </w:p>
    <w:p w:rsidR="00161248" w:rsidRPr="0051707D" w:rsidRDefault="00161248" w:rsidP="00161248">
      <w:pPr>
        <w:widowControl w:val="0"/>
        <w:ind w:firstLine="709"/>
        <w:jc w:val="both"/>
        <w:rPr>
          <w:bCs/>
          <w:sz w:val="28"/>
          <w:szCs w:val="28"/>
        </w:rPr>
      </w:pPr>
      <w:r w:rsidRPr="0051707D">
        <w:rPr>
          <w:bCs/>
          <w:iCs/>
          <w:sz w:val="28"/>
          <w:szCs w:val="28"/>
        </w:rPr>
        <w:t xml:space="preserve">Установить дату определения (фиксации) лиц, имеющих право голоса </w:t>
      </w:r>
      <w:r w:rsidRPr="0051707D">
        <w:rPr>
          <w:bCs/>
          <w:iCs/>
          <w:sz w:val="28"/>
          <w:szCs w:val="28"/>
        </w:rPr>
        <w:lastRenderedPageBreak/>
        <w:t xml:space="preserve">при принятии решений Общим собранием акционеров </w:t>
      </w:r>
      <w:r w:rsidRPr="0051707D">
        <w:rPr>
          <w:bCs/>
          <w:iCs/>
          <w:sz w:val="28"/>
          <w:szCs w:val="28"/>
          <w:lang w:bidi="ru-RU"/>
        </w:rPr>
        <w:t>АО «Чеченэнерго»</w:t>
      </w:r>
      <w:r w:rsidRPr="0051707D">
        <w:rPr>
          <w:bCs/>
          <w:iCs/>
          <w:sz w:val="28"/>
          <w:szCs w:val="28"/>
        </w:rPr>
        <w:t xml:space="preserve"> на годовом заседании Общего собрания акционеров АО «Чеченэнерго», - 16</w:t>
      </w:r>
      <w:r w:rsidR="0021586F" w:rsidRPr="0051707D">
        <w:rPr>
          <w:bCs/>
          <w:iCs/>
          <w:sz w:val="28"/>
          <w:szCs w:val="28"/>
        </w:rPr>
        <w:t> </w:t>
      </w:r>
      <w:r w:rsidRPr="0051707D">
        <w:rPr>
          <w:bCs/>
          <w:iCs/>
          <w:sz w:val="28"/>
          <w:szCs w:val="28"/>
        </w:rPr>
        <w:t>мая 2025 года.</w:t>
      </w:r>
    </w:p>
    <w:p w:rsidR="00DE5B42" w:rsidRPr="0051707D" w:rsidRDefault="00DE5B42" w:rsidP="00285518">
      <w:pPr>
        <w:widowControl w:val="0"/>
        <w:tabs>
          <w:tab w:val="left" w:pos="284"/>
          <w:tab w:val="left" w:pos="993"/>
          <w:tab w:val="left" w:pos="1134"/>
        </w:tabs>
        <w:autoSpaceDE w:val="0"/>
        <w:autoSpaceDN w:val="0"/>
        <w:adjustRightInd w:val="0"/>
        <w:contextualSpacing/>
        <w:jc w:val="both"/>
        <w:rPr>
          <w:bCs/>
          <w:sz w:val="28"/>
          <w:szCs w:val="28"/>
        </w:rPr>
      </w:pPr>
    </w:p>
    <w:p w:rsidR="00DC07F2" w:rsidRPr="0051707D" w:rsidRDefault="00DC07F2" w:rsidP="00DC07F2">
      <w:pPr>
        <w:jc w:val="both"/>
        <w:rPr>
          <w:sz w:val="28"/>
          <w:szCs w:val="28"/>
        </w:rPr>
      </w:pPr>
      <w:r w:rsidRPr="0051707D">
        <w:rPr>
          <w:sz w:val="28"/>
          <w:szCs w:val="28"/>
        </w:rPr>
        <w:t xml:space="preserve">Голосовали «ЗА»: </w:t>
      </w:r>
      <w:proofErr w:type="spellStart"/>
      <w:r w:rsidRPr="0051707D">
        <w:rPr>
          <w:sz w:val="28"/>
          <w:szCs w:val="28"/>
        </w:rPr>
        <w:t>Кадиров</w:t>
      </w:r>
      <w:proofErr w:type="spellEnd"/>
      <w:r w:rsidRPr="0051707D">
        <w:rPr>
          <w:sz w:val="28"/>
          <w:szCs w:val="28"/>
        </w:rPr>
        <w:t xml:space="preserve"> И.С., Уколов В.А., Боев С.В., </w:t>
      </w:r>
      <w:proofErr w:type="spellStart"/>
      <w:r w:rsidRPr="0051707D">
        <w:rPr>
          <w:sz w:val="28"/>
          <w:szCs w:val="28"/>
        </w:rPr>
        <w:t>Мисерханов</w:t>
      </w:r>
      <w:proofErr w:type="spellEnd"/>
      <w:r w:rsidRPr="0051707D">
        <w:rPr>
          <w:sz w:val="28"/>
          <w:szCs w:val="28"/>
        </w:rPr>
        <w:t xml:space="preserve"> Л.Х., Айметов Р.Р. </w:t>
      </w:r>
    </w:p>
    <w:p w:rsidR="00DC07F2" w:rsidRPr="0051707D" w:rsidRDefault="00DC07F2" w:rsidP="00DC07F2">
      <w:pPr>
        <w:jc w:val="both"/>
        <w:rPr>
          <w:sz w:val="28"/>
          <w:szCs w:val="28"/>
        </w:rPr>
      </w:pPr>
      <w:r w:rsidRPr="0051707D">
        <w:rPr>
          <w:sz w:val="28"/>
          <w:szCs w:val="28"/>
        </w:rPr>
        <w:t xml:space="preserve">«ПРОТИВ»: нет  </w:t>
      </w:r>
    </w:p>
    <w:p w:rsidR="00DC07F2" w:rsidRPr="0051707D" w:rsidRDefault="00DC07F2" w:rsidP="00DC07F2">
      <w:pPr>
        <w:jc w:val="both"/>
        <w:rPr>
          <w:sz w:val="28"/>
          <w:szCs w:val="28"/>
        </w:rPr>
      </w:pPr>
      <w:r w:rsidRPr="0051707D">
        <w:rPr>
          <w:sz w:val="28"/>
          <w:szCs w:val="28"/>
        </w:rPr>
        <w:t>«ВОЗДЕРЖАЛСЯ»: нет</w:t>
      </w:r>
    </w:p>
    <w:p w:rsidR="00DC07F2" w:rsidRPr="0051707D" w:rsidRDefault="00DC07F2" w:rsidP="00DC07F2">
      <w:pPr>
        <w:jc w:val="both"/>
        <w:rPr>
          <w:sz w:val="28"/>
          <w:szCs w:val="28"/>
        </w:rPr>
      </w:pPr>
      <w:r w:rsidRPr="0051707D">
        <w:rPr>
          <w:sz w:val="28"/>
          <w:szCs w:val="28"/>
        </w:rPr>
        <w:t>Решение принято единогласно.</w:t>
      </w:r>
    </w:p>
    <w:p w:rsidR="006943D0" w:rsidRPr="0051707D" w:rsidRDefault="006943D0" w:rsidP="00285518">
      <w:pPr>
        <w:contextualSpacing/>
        <w:jc w:val="both"/>
        <w:rPr>
          <w:bCs/>
          <w:color w:val="000000"/>
          <w:sz w:val="28"/>
          <w:szCs w:val="28"/>
        </w:rPr>
      </w:pPr>
    </w:p>
    <w:p w:rsidR="00963CE5" w:rsidRPr="0051707D" w:rsidRDefault="00963CE5" w:rsidP="00963CE5">
      <w:pPr>
        <w:jc w:val="both"/>
        <w:rPr>
          <w:sz w:val="28"/>
          <w:szCs w:val="28"/>
        </w:rPr>
      </w:pPr>
      <w:r w:rsidRPr="0051707D">
        <w:rPr>
          <w:sz w:val="28"/>
          <w:szCs w:val="28"/>
        </w:rPr>
        <w:t xml:space="preserve">Вопрос №3: </w:t>
      </w:r>
      <w:r w:rsidRPr="0051707D">
        <w:rPr>
          <w:bCs/>
          <w:sz w:val="28"/>
          <w:szCs w:val="28"/>
          <w:lang w:bidi="ru-RU"/>
        </w:rPr>
        <w:t>Об определении типа (типов) привилегированных акций, владельцы которых обладают правом голоса при принятии решений Общим собранием акционеров Общества по вопросам повестки дня годового заседания Общего собрания акционеров АО «Чеченэнерго»</w:t>
      </w:r>
      <w:r w:rsidRPr="0051707D">
        <w:rPr>
          <w:sz w:val="28"/>
          <w:szCs w:val="28"/>
        </w:rPr>
        <w:t>.</w:t>
      </w:r>
    </w:p>
    <w:p w:rsidR="00963CE5" w:rsidRPr="0051707D" w:rsidRDefault="00963CE5" w:rsidP="00963CE5">
      <w:pPr>
        <w:jc w:val="both"/>
        <w:rPr>
          <w:bCs/>
          <w:color w:val="000000"/>
          <w:sz w:val="28"/>
          <w:szCs w:val="28"/>
          <w:lang w:bidi="ru-RU"/>
        </w:rPr>
      </w:pPr>
      <w:r w:rsidRPr="0051707D">
        <w:rPr>
          <w:bCs/>
          <w:color w:val="000000"/>
          <w:sz w:val="28"/>
          <w:szCs w:val="28"/>
          <w:lang w:bidi="ru-RU"/>
        </w:rPr>
        <w:t>Решение:</w:t>
      </w:r>
    </w:p>
    <w:p w:rsidR="00963CE5" w:rsidRPr="0051707D" w:rsidRDefault="00963CE5" w:rsidP="00963CE5">
      <w:pPr>
        <w:widowControl w:val="0"/>
        <w:autoSpaceDE w:val="0"/>
        <w:autoSpaceDN w:val="0"/>
        <w:adjustRightInd w:val="0"/>
        <w:ind w:firstLine="709"/>
        <w:jc w:val="both"/>
        <w:rPr>
          <w:bCs/>
          <w:color w:val="000000"/>
          <w:sz w:val="28"/>
          <w:szCs w:val="28"/>
          <w:lang w:bidi="ru-RU"/>
        </w:rPr>
      </w:pPr>
      <w:r w:rsidRPr="0051707D">
        <w:rPr>
          <w:bCs/>
          <w:color w:val="000000"/>
          <w:sz w:val="28"/>
          <w:szCs w:val="28"/>
          <w:lang w:bidi="ru-RU"/>
        </w:rPr>
        <w:t>В связи с тем, что привилегированные акции Обществом не размещались, тип (типы) привилегированных акций, владельцы которых обладают правом голоса при принятии решений Общим собранием акционеров Общества по вопросам повестки дня годового заседания Общего собрания акционеров Общества, не определять</w:t>
      </w:r>
      <w:r w:rsidRPr="0051707D">
        <w:rPr>
          <w:sz w:val="28"/>
          <w:szCs w:val="28"/>
        </w:rPr>
        <w:t>.</w:t>
      </w:r>
    </w:p>
    <w:p w:rsidR="008C3B70" w:rsidRPr="0051707D" w:rsidRDefault="008C3B70" w:rsidP="008C3B70">
      <w:pPr>
        <w:widowControl w:val="0"/>
        <w:autoSpaceDE w:val="0"/>
        <w:autoSpaceDN w:val="0"/>
        <w:adjustRightInd w:val="0"/>
        <w:ind w:firstLine="709"/>
        <w:jc w:val="both"/>
        <w:rPr>
          <w:sz w:val="28"/>
          <w:szCs w:val="28"/>
        </w:rPr>
      </w:pPr>
    </w:p>
    <w:p w:rsidR="00DC07F2" w:rsidRPr="0051707D" w:rsidRDefault="00DC07F2" w:rsidP="00DC07F2">
      <w:pPr>
        <w:jc w:val="both"/>
        <w:rPr>
          <w:sz w:val="28"/>
          <w:szCs w:val="28"/>
        </w:rPr>
      </w:pPr>
      <w:r w:rsidRPr="0051707D">
        <w:rPr>
          <w:sz w:val="28"/>
          <w:szCs w:val="28"/>
        </w:rPr>
        <w:t xml:space="preserve">Голосовали «ЗА»: </w:t>
      </w:r>
      <w:proofErr w:type="spellStart"/>
      <w:r w:rsidRPr="0051707D">
        <w:rPr>
          <w:sz w:val="28"/>
          <w:szCs w:val="28"/>
        </w:rPr>
        <w:t>Кадиров</w:t>
      </w:r>
      <w:proofErr w:type="spellEnd"/>
      <w:r w:rsidRPr="0051707D">
        <w:rPr>
          <w:sz w:val="28"/>
          <w:szCs w:val="28"/>
        </w:rPr>
        <w:t xml:space="preserve"> И.С., Уколов В.А., Боев С.В., </w:t>
      </w:r>
      <w:proofErr w:type="spellStart"/>
      <w:r w:rsidRPr="0051707D">
        <w:rPr>
          <w:sz w:val="28"/>
          <w:szCs w:val="28"/>
        </w:rPr>
        <w:t>Мисерханов</w:t>
      </w:r>
      <w:proofErr w:type="spellEnd"/>
      <w:r w:rsidRPr="0051707D">
        <w:rPr>
          <w:sz w:val="28"/>
          <w:szCs w:val="28"/>
        </w:rPr>
        <w:t xml:space="preserve"> Л.Х., Айметов Р.Р. </w:t>
      </w:r>
    </w:p>
    <w:p w:rsidR="00DC07F2" w:rsidRPr="0051707D" w:rsidRDefault="00DC07F2" w:rsidP="00DC07F2">
      <w:pPr>
        <w:jc w:val="both"/>
        <w:rPr>
          <w:sz w:val="28"/>
          <w:szCs w:val="28"/>
        </w:rPr>
      </w:pPr>
      <w:r w:rsidRPr="0051707D">
        <w:rPr>
          <w:sz w:val="28"/>
          <w:szCs w:val="28"/>
        </w:rPr>
        <w:t xml:space="preserve">«ПРОТИВ»: нет  </w:t>
      </w:r>
    </w:p>
    <w:p w:rsidR="00DC07F2" w:rsidRPr="00DC07F2" w:rsidRDefault="00DC07F2" w:rsidP="00DC07F2">
      <w:pPr>
        <w:jc w:val="both"/>
        <w:rPr>
          <w:sz w:val="28"/>
          <w:szCs w:val="28"/>
        </w:rPr>
      </w:pPr>
      <w:r w:rsidRPr="0051707D">
        <w:rPr>
          <w:sz w:val="28"/>
          <w:szCs w:val="28"/>
        </w:rPr>
        <w:t>«ВОЗДЕРЖАЛСЯ»: нет</w:t>
      </w:r>
      <w:bookmarkStart w:id="0" w:name="_GoBack"/>
      <w:bookmarkEnd w:id="0"/>
    </w:p>
    <w:p w:rsidR="00DC07F2" w:rsidRPr="00DC07F2" w:rsidRDefault="00DC07F2" w:rsidP="00DC07F2">
      <w:pPr>
        <w:jc w:val="both"/>
        <w:rPr>
          <w:sz w:val="28"/>
          <w:szCs w:val="28"/>
        </w:rPr>
      </w:pPr>
      <w:r w:rsidRPr="00DC07F2">
        <w:rPr>
          <w:sz w:val="28"/>
          <w:szCs w:val="28"/>
        </w:rPr>
        <w:t>Решение принято единогласно.</w:t>
      </w:r>
    </w:p>
    <w:p w:rsidR="00564338" w:rsidRPr="00564338" w:rsidRDefault="00564338" w:rsidP="008C3B70">
      <w:pPr>
        <w:contextualSpacing/>
        <w:jc w:val="both"/>
        <w:rPr>
          <w:sz w:val="28"/>
          <w:szCs w:val="28"/>
        </w:rPr>
      </w:pPr>
    </w:p>
    <w:p w:rsidR="00564338" w:rsidRPr="00EF201D" w:rsidRDefault="00564338" w:rsidP="00564338">
      <w:pPr>
        <w:jc w:val="both"/>
        <w:rPr>
          <w:sz w:val="28"/>
          <w:szCs w:val="28"/>
        </w:rPr>
      </w:pPr>
      <w:r w:rsidRPr="00EF201D">
        <w:rPr>
          <w:sz w:val="28"/>
          <w:szCs w:val="28"/>
        </w:rPr>
        <w:t xml:space="preserve">Вопрос №4: </w:t>
      </w:r>
      <w:r w:rsidRPr="00EF201D">
        <w:rPr>
          <w:bCs/>
          <w:sz w:val="28"/>
          <w:szCs w:val="28"/>
          <w:lang w:bidi="ru-RU"/>
        </w:rPr>
        <w:t>Об утверждении повестки дня годового заседания Общего собрания акционеров АО «Чеченэнерго»</w:t>
      </w:r>
      <w:r w:rsidRPr="00EF201D">
        <w:rPr>
          <w:sz w:val="28"/>
          <w:szCs w:val="28"/>
        </w:rPr>
        <w:t>.</w:t>
      </w:r>
    </w:p>
    <w:p w:rsidR="00564338" w:rsidRPr="00EF201D" w:rsidRDefault="00564338" w:rsidP="00564338">
      <w:pPr>
        <w:jc w:val="both"/>
        <w:rPr>
          <w:bCs/>
          <w:color w:val="000000"/>
          <w:sz w:val="28"/>
          <w:szCs w:val="28"/>
          <w:lang w:bidi="ru-RU"/>
        </w:rPr>
      </w:pPr>
      <w:r w:rsidRPr="00EF201D">
        <w:rPr>
          <w:bCs/>
          <w:color w:val="000000"/>
          <w:sz w:val="28"/>
          <w:szCs w:val="28"/>
          <w:lang w:bidi="ru-RU"/>
        </w:rPr>
        <w:t>Решение:</w:t>
      </w:r>
    </w:p>
    <w:p w:rsidR="00564338" w:rsidRPr="00EF201D" w:rsidRDefault="00564338" w:rsidP="00564338">
      <w:pPr>
        <w:ind w:firstLine="709"/>
        <w:jc w:val="both"/>
        <w:rPr>
          <w:rFonts w:eastAsia="MS Mincho"/>
          <w:sz w:val="28"/>
          <w:szCs w:val="28"/>
          <w:lang w:eastAsia="ja-JP"/>
        </w:rPr>
      </w:pPr>
      <w:r w:rsidRPr="00EF201D">
        <w:rPr>
          <w:rFonts w:eastAsia="MS Mincho"/>
          <w:sz w:val="28"/>
          <w:szCs w:val="28"/>
          <w:lang w:eastAsia="ja-JP"/>
        </w:rPr>
        <w:t>Утвердить следующую повестку дня годового заседания Общего собрания акционеров АО «Чеченэнерго»:</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w:t>
      </w:r>
      <w:r w:rsidRPr="00EF201D">
        <w:rPr>
          <w:rFonts w:eastAsia="MS Mincho"/>
          <w:sz w:val="28"/>
          <w:szCs w:val="28"/>
          <w:lang w:eastAsia="ja-JP"/>
        </w:rPr>
        <w:tab/>
        <w:t>Об утверждении годового отчета АО «Чеченэнерго» за 2024 год.</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2.</w:t>
      </w:r>
      <w:r w:rsidRPr="00EF201D">
        <w:rPr>
          <w:rFonts w:eastAsia="MS Mincho"/>
          <w:sz w:val="28"/>
          <w:szCs w:val="28"/>
          <w:lang w:eastAsia="ja-JP"/>
        </w:rPr>
        <w:tab/>
        <w:t>Об утверждении годовой бухгалтерской (финансовой) отчетности АО «Чеченэнерго» за 2024 год.</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3.</w:t>
      </w:r>
      <w:r w:rsidRPr="00EF201D">
        <w:rPr>
          <w:rFonts w:eastAsia="MS Mincho"/>
          <w:sz w:val="28"/>
          <w:szCs w:val="28"/>
          <w:lang w:eastAsia="ja-JP"/>
        </w:rPr>
        <w:tab/>
        <w:t>О распределении прибыли (в том числе о выплате (объявлении) дивидендов) и убытков АО «Чеченэнерго» по результатам 2024 года.</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4.</w:t>
      </w:r>
      <w:r w:rsidRPr="00EF201D">
        <w:rPr>
          <w:rFonts w:eastAsia="MS Mincho"/>
          <w:sz w:val="28"/>
          <w:szCs w:val="28"/>
          <w:lang w:eastAsia="ja-JP"/>
        </w:rPr>
        <w:tab/>
        <w:t>Об избрании членов Совета директоров АО «Чеченэнерго».</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5.</w:t>
      </w:r>
      <w:r w:rsidRPr="00EF201D">
        <w:rPr>
          <w:rFonts w:eastAsia="MS Mincho"/>
          <w:sz w:val="28"/>
          <w:szCs w:val="28"/>
          <w:lang w:eastAsia="ja-JP"/>
        </w:rPr>
        <w:tab/>
        <w:t>Об избрании членов Ревизионной комиссии АО «Чеченэнерго».</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6.</w:t>
      </w:r>
      <w:r w:rsidRPr="00EF201D">
        <w:rPr>
          <w:rFonts w:eastAsia="MS Mincho"/>
          <w:sz w:val="28"/>
          <w:szCs w:val="28"/>
          <w:lang w:eastAsia="ja-JP"/>
        </w:rPr>
        <w:tab/>
        <w:t>О назначении аудиторской организации АО «Чеченэнерго».</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 xml:space="preserve">7. </w:t>
      </w:r>
      <w:r w:rsidRPr="00EF201D">
        <w:rPr>
          <w:rFonts w:eastAsia="MS Mincho"/>
          <w:sz w:val="28"/>
          <w:szCs w:val="28"/>
          <w:lang w:eastAsia="ja-JP"/>
        </w:rPr>
        <w:tab/>
        <w:t>Об утверждении Устава АО «Чеченэнерго» в новой редакции.</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8.</w:t>
      </w:r>
      <w:r w:rsidRPr="00EF201D">
        <w:rPr>
          <w:rFonts w:eastAsia="MS Mincho"/>
          <w:sz w:val="28"/>
          <w:szCs w:val="28"/>
          <w:lang w:eastAsia="ja-JP"/>
        </w:rPr>
        <w:tab/>
        <w:t>Об определении количества, номинальной стоимости, категории (типа) объявленных акций АО «Чеченэнерго» и прав, предоставляемых этими акциями.</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lastRenderedPageBreak/>
        <w:t>9.</w:t>
      </w:r>
      <w:r w:rsidRPr="00EF201D">
        <w:rPr>
          <w:rFonts w:eastAsia="MS Mincho"/>
          <w:sz w:val="28"/>
          <w:szCs w:val="28"/>
          <w:lang w:eastAsia="ja-JP"/>
        </w:rPr>
        <w:tab/>
        <w:t>О внесении изменений в Устав АО «Чеченэнерго».</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10.</w:t>
      </w:r>
      <w:r w:rsidRPr="00EF201D">
        <w:rPr>
          <w:rFonts w:eastAsia="MS Mincho"/>
          <w:sz w:val="28"/>
          <w:szCs w:val="28"/>
          <w:lang w:eastAsia="ja-JP"/>
        </w:rPr>
        <w:tab/>
        <w:t xml:space="preserve">О внесении изменений в решение об увеличении уставного капитала АО «Чеченэнерго» путем размещения дополнительных акций, принятое Общим собранием акционеров АО «Чеченэнерго» 06.06.2023 (протокол </w:t>
      </w:r>
      <w:proofErr w:type="gramStart"/>
      <w:r w:rsidRPr="00EF201D">
        <w:rPr>
          <w:rFonts w:eastAsia="MS Mincho"/>
          <w:sz w:val="28"/>
          <w:szCs w:val="28"/>
          <w:lang w:eastAsia="ja-JP"/>
        </w:rPr>
        <w:t>от</w:t>
      </w:r>
      <w:r w:rsidR="00CB4C5F" w:rsidRPr="00EF201D">
        <w:rPr>
          <w:rFonts w:eastAsia="MS Mincho"/>
          <w:b/>
          <w:sz w:val="28"/>
          <w:szCs w:val="28"/>
          <w:lang w:eastAsia="ja-JP"/>
        </w:rPr>
        <w:t> </w:t>
      </w:r>
      <w:r w:rsidRPr="00EF201D">
        <w:rPr>
          <w:rFonts w:eastAsia="MS Mincho"/>
          <w:sz w:val="28"/>
          <w:szCs w:val="28"/>
          <w:lang w:eastAsia="ja-JP"/>
        </w:rPr>
        <w:t xml:space="preserve"> 07.06.2023</w:t>
      </w:r>
      <w:proofErr w:type="gramEnd"/>
      <w:r w:rsidRPr="00EF201D">
        <w:rPr>
          <w:rFonts w:eastAsia="MS Mincho"/>
          <w:sz w:val="28"/>
          <w:szCs w:val="28"/>
          <w:lang w:eastAsia="ja-JP"/>
        </w:rPr>
        <w:t xml:space="preserve"> № 27).</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11.</w:t>
      </w:r>
      <w:r w:rsidRPr="00EF201D">
        <w:rPr>
          <w:rFonts w:eastAsia="MS Mincho"/>
          <w:sz w:val="28"/>
          <w:szCs w:val="28"/>
          <w:lang w:eastAsia="ja-JP"/>
        </w:rPr>
        <w:tab/>
        <w:t>Об утверждении Положения об Общем собрании акционеров АО «Чеченэнерго» в новой редакции.</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12.</w:t>
      </w:r>
      <w:r w:rsidRPr="00EF201D">
        <w:rPr>
          <w:rFonts w:eastAsia="MS Mincho"/>
          <w:sz w:val="28"/>
          <w:szCs w:val="28"/>
          <w:lang w:eastAsia="ja-JP"/>
        </w:rPr>
        <w:tab/>
        <w:t>Об утверждении Положения о Совете директоров АО «Чеченэнерго» в новой редакции.</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13.</w:t>
      </w:r>
      <w:r w:rsidRPr="00EF201D">
        <w:rPr>
          <w:rFonts w:eastAsia="MS Mincho"/>
          <w:sz w:val="28"/>
          <w:szCs w:val="28"/>
          <w:lang w:eastAsia="ja-JP"/>
        </w:rPr>
        <w:tab/>
        <w:t>Об утверждении Положения о Правлении АО «Чеченэнерго» в новой редакции.</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14.</w:t>
      </w:r>
      <w:r w:rsidRPr="00EF201D">
        <w:rPr>
          <w:rFonts w:eastAsia="MS Mincho"/>
          <w:sz w:val="28"/>
          <w:szCs w:val="28"/>
          <w:lang w:eastAsia="ja-JP"/>
        </w:rPr>
        <w:tab/>
        <w:t>Об утверждении Положения о Ревизионной комиссии АО</w:t>
      </w:r>
      <w:r w:rsidR="00CB4C5F" w:rsidRPr="00EF201D">
        <w:rPr>
          <w:rFonts w:eastAsia="MS Mincho"/>
          <w:sz w:val="28"/>
          <w:szCs w:val="28"/>
          <w:lang w:eastAsia="ja-JP"/>
        </w:rPr>
        <w:t> «</w:t>
      </w:r>
      <w:r w:rsidRPr="00EF201D">
        <w:rPr>
          <w:rFonts w:eastAsia="MS Mincho"/>
          <w:sz w:val="28"/>
          <w:szCs w:val="28"/>
          <w:lang w:eastAsia="ja-JP"/>
        </w:rPr>
        <w:t>Чеченэнерго» в новой редакции.</w:t>
      </w:r>
    </w:p>
    <w:p w:rsidR="00564338" w:rsidRPr="00EF201D" w:rsidRDefault="00564338" w:rsidP="00564338">
      <w:pPr>
        <w:tabs>
          <w:tab w:val="left" w:pos="1134"/>
        </w:tabs>
        <w:ind w:firstLine="709"/>
        <w:jc w:val="both"/>
        <w:rPr>
          <w:rFonts w:eastAsia="MS Mincho"/>
          <w:sz w:val="28"/>
          <w:szCs w:val="28"/>
          <w:lang w:eastAsia="ja-JP"/>
        </w:rPr>
      </w:pPr>
      <w:r w:rsidRPr="00EF201D">
        <w:rPr>
          <w:rFonts w:eastAsia="MS Mincho"/>
          <w:sz w:val="28"/>
          <w:szCs w:val="28"/>
          <w:lang w:eastAsia="ja-JP"/>
        </w:rPr>
        <w:t>15.</w:t>
      </w:r>
      <w:r w:rsidRPr="00EF201D">
        <w:rPr>
          <w:rFonts w:eastAsia="MS Mincho"/>
          <w:sz w:val="28"/>
          <w:szCs w:val="28"/>
          <w:lang w:eastAsia="ja-JP"/>
        </w:rPr>
        <w:tab/>
        <w:t>Об утверждении Положения о выплате членам Совета директоров АО «Чеченэнерго» вознаграждений и компенсаций в новой редакции.</w:t>
      </w:r>
    </w:p>
    <w:p w:rsidR="00564338" w:rsidRPr="00564338" w:rsidRDefault="00564338" w:rsidP="00564338">
      <w:pPr>
        <w:widowControl w:val="0"/>
        <w:tabs>
          <w:tab w:val="left" w:pos="1134"/>
        </w:tabs>
        <w:ind w:firstLine="709"/>
        <w:contextualSpacing/>
        <w:jc w:val="both"/>
        <w:rPr>
          <w:bCs/>
          <w:sz w:val="28"/>
          <w:szCs w:val="28"/>
        </w:rPr>
      </w:pPr>
      <w:r w:rsidRPr="00EF201D">
        <w:rPr>
          <w:rFonts w:eastAsia="MS Mincho"/>
          <w:sz w:val="28"/>
          <w:szCs w:val="28"/>
          <w:lang w:eastAsia="ja-JP"/>
        </w:rPr>
        <w:t>16.</w:t>
      </w:r>
      <w:r w:rsidRPr="00EF201D">
        <w:rPr>
          <w:rFonts w:eastAsia="MS Mincho"/>
          <w:sz w:val="28"/>
          <w:szCs w:val="28"/>
          <w:lang w:eastAsia="ja-JP"/>
        </w:rPr>
        <w:tab/>
        <w:t>Об утверждении Положения о выплате членам Ревизионной комиссии АО «Чеченэнерго» вознаграждений и компенсаций в новой редакции.</w:t>
      </w:r>
    </w:p>
    <w:p w:rsidR="00404E33" w:rsidRPr="00564338"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BD032E" w:rsidRPr="00BD032E" w:rsidRDefault="00BD032E" w:rsidP="00404E33">
      <w:pPr>
        <w:jc w:val="both"/>
        <w:rPr>
          <w:sz w:val="28"/>
          <w:szCs w:val="28"/>
        </w:rPr>
      </w:pPr>
    </w:p>
    <w:p w:rsidR="00BD032E" w:rsidRPr="00EF201D" w:rsidRDefault="00BD032E" w:rsidP="00BD032E">
      <w:pPr>
        <w:jc w:val="both"/>
        <w:rPr>
          <w:sz w:val="28"/>
          <w:szCs w:val="28"/>
        </w:rPr>
      </w:pPr>
      <w:r w:rsidRPr="00EF201D">
        <w:rPr>
          <w:sz w:val="28"/>
          <w:szCs w:val="28"/>
        </w:rPr>
        <w:t xml:space="preserve">Вопрос №5: </w:t>
      </w:r>
      <w:r w:rsidRPr="00EF201D">
        <w:rPr>
          <w:bCs/>
          <w:sz w:val="28"/>
          <w:szCs w:val="28"/>
          <w:lang w:bidi="ru-RU"/>
        </w:rPr>
        <w:t>Об избрании Секретаря Общего собрания акционеров АО «Чеченэнерго»</w:t>
      </w:r>
      <w:r w:rsidRPr="00EF201D">
        <w:rPr>
          <w:sz w:val="28"/>
          <w:szCs w:val="28"/>
        </w:rPr>
        <w:t>.</w:t>
      </w:r>
    </w:p>
    <w:p w:rsidR="00BD032E" w:rsidRPr="00EF201D" w:rsidRDefault="00BD032E" w:rsidP="00BD032E">
      <w:pPr>
        <w:jc w:val="both"/>
        <w:rPr>
          <w:bCs/>
          <w:color w:val="000000"/>
          <w:sz w:val="28"/>
          <w:szCs w:val="28"/>
          <w:lang w:bidi="ru-RU"/>
        </w:rPr>
      </w:pPr>
      <w:r w:rsidRPr="00EF201D">
        <w:rPr>
          <w:bCs/>
          <w:color w:val="000000"/>
          <w:sz w:val="28"/>
          <w:szCs w:val="28"/>
          <w:lang w:bidi="ru-RU"/>
        </w:rPr>
        <w:t>Решение:</w:t>
      </w:r>
    </w:p>
    <w:p w:rsidR="00BD032E" w:rsidRPr="00BD032E" w:rsidRDefault="00BD032E" w:rsidP="00BD032E">
      <w:pPr>
        <w:widowControl w:val="0"/>
        <w:tabs>
          <w:tab w:val="left" w:pos="1134"/>
        </w:tabs>
        <w:ind w:firstLine="709"/>
        <w:contextualSpacing/>
        <w:jc w:val="both"/>
        <w:rPr>
          <w:bCs/>
          <w:sz w:val="28"/>
          <w:szCs w:val="28"/>
        </w:rPr>
      </w:pPr>
      <w:r w:rsidRPr="00EF201D">
        <w:rPr>
          <w:sz w:val="28"/>
          <w:szCs w:val="28"/>
        </w:rPr>
        <w:t xml:space="preserve">Избрать Секретарем Общего собрания акционеров </w:t>
      </w:r>
      <w:r w:rsidRPr="00EF201D">
        <w:rPr>
          <w:rFonts w:eastAsia="Calibri"/>
          <w:color w:val="000000"/>
          <w:sz w:val="28"/>
          <w:szCs w:val="28"/>
        </w:rPr>
        <w:t>АО «Чеченэнерго»</w:t>
      </w:r>
      <w:r w:rsidRPr="00EF201D">
        <w:rPr>
          <w:sz w:val="28"/>
          <w:szCs w:val="28"/>
        </w:rPr>
        <w:t xml:space="preserve"> </w:t>
      </w:r>
      <w:proofErr w:type="spellStart"/>
      <w:r w:rsidRPr="00EF201D">
        <w:rPr>
          <w:sz w:val="28"/>
          <w:szCs w:val="28"/>
        </w:rPr>
        <w:t>Канцурову</w:t>
      </w:r>
      <w:proofErr w:type="spellEnd"/>
      <w:r w:rsidRPr="00EF201D">
        <w:rPr>
          <w:sz w:val="28"/>
          <w:szCs w:val="28"/>
        </w:rPr>
        <w:t xml:space="preserve"> Наталью Сергеевну, - К</w:t>
      </w:r>
      <w:r w:rsidRPr="00EF201D">
        <w:rPr>
          <w:sz w:val="28"/>
          <w:szCs w:val="28"/>
          <w:lang w:bidi="ru-RU"/>
        </w:rPr>
        <w:t>орпоративного секретаря А</w:t>
      </w:r>
      <w:r w:rsidRPr="00EF201D">
        <w:rPr>
          <w:rFonts w:eastAsia="Calibri"/>
          <w:color w:val="000000"/>
          <w:sz w:val="28"/>
          <w:szCs w:val="28"/>
        </w:rPr>
        <w:t>О «Чеченэнерго»</w:t>
      </w:r>
      <w:r w:rsidRPr="00EF201D">
        <w:rPr>
          <w:rFonts w:eastAsia="MS Mincho"/>
          <w:sz w:val="28"/>
          <w:szCs w:val="28"/>
          <w:lang w:eastAsia="ja-JP"/>
        </w:rPr>
        <w:t>.</w:t>
      </w:r>
    </w:p>
    <w:p w:rsidR="00404E33" w:rsidRPr="00BD032E"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8C3B70" w:rsidRPr="00FB63A1" w:rsidRDefault="008C3B70" w:rsidP="008C3B70">
      <w:pPr>
        <w:contextualSpacing/>
        <w:jc w:val="both"/>
        <w:rPr>
          <w:bCs/>
          <w:color w:val="000000"/>
          <w:sz w:val="28"/>
          <w:szCs w:val="28"/>
        </w:rPr>
      </w:pPr>
    </w:p>
    <w:p w:rsidR="00FB63A1" w:rsidRPr="00EF201D" w:rsidRDefault="00FB63A1" w:rsidP="00FB63A1">
      <w:pPr>
        <w:jc w:val="both"/>
        <w:rPr>
          <w:sz w:val="28"/>
          <w:szCs w:val="28"/>
        </w:rPr>
      </w:pPr>
      <w:r w:rsidRPr="00EF201D">
        <w:rPr>
          <w:sz w:val="28"/>
          <w:szCs w:val="28"/>
        </w:rPr>
        <w:t xml:space="preserve">Вопрос №6: </w:t>
      </w:r>
      <w:r w:rsidRPr="00EF201D">
        <w:rPr>
          <w:bCs/>
          <w:sz w:val="28"/>
          <w:szCs w:val="28"/>
          <w:lang w:bidi="ru-RU"/>
        </w:rPr>
        <w:t>Об определении порядка сообщения акционерам АО «Чеченэнерго» о проведении годового заседания Общего собрания акционеров Общества, в том числе об утверждении формы и текста сообщения</w:t>
      </w:r>
      <w:r w:rsidRPr="00EF201D">
        <w:rPr>
          <w:sz w:val="28"/>
          <w:szCs w:val="28"/>
        </w:rPr>
        <w:t>.</w:t>
      </w:r>
    </w:p>
    <w:p w:rsidR="00FB63A1" w:rsidRPr="00EF201D" w:rsidRDefault="00FB63A1" w:rsidP="00FB63A1">
      <w:pPr>
        <w:jc w:val="both"/>
        <w:rPr>
          <w:bCs/>
          <w:color w:val="000000"/>
          <w:sz w:val="28"/>
          <w:szCs w:val="28"/>
          <w:lang w:bidi="ru-RU"/>
        </w:rPr>
      </w:pPr>
      <w:r w:rsidRPr="00EF201D">
        <w:rPr>
          <w:bCs/>
          <w:color w:val="000000"/>
          <w:sz w:val="28"/>
          <w:szCs w:val="28"/>
          <w:lang w:bidi="ru-RU"/>
        </w:rPr>
        <w:t>Решение:</w:t>
      </w:r>
    </w:p>
    <w:p w:rsidR="00FB63A1" w:rsidRPr="00EF201D" w:rsidRDefault="00FB63A1" w:rsidP="00FB63A1">
      <w:pPr>
        <w:widowControl w:val="0"/>
        <w:tabs>
          <w:tab w:val="left" w:pos="1134"/>
        </w:tabs>
        <w:ind w:firstLine="709"/>
        <w:contextualSpacing/>
        <w:jc w:val="both"/>
        <w:rPr>
          <w:rFonts w:eastAsia="MS Mincho"/>
          <w:sz w:val="28"/>
          <w:szCs w:val="28"/>
          <w:lang w:eastAsia="ja-JP"/>
        </w:rPr>
      </w:pPr>
      <w:r w:rsidRPr="00EF201D">
        <w:rPr>
          <w:rFonts w:eastAsia="MS Mincho"/>
          <w:sz w:val="28"/>
          <w:szCs w:val="28"/>
          <w:lang w:eastAsia="ja-JP"/>
        </w:rPr>
        <w:t>1.</w:t>
      </w:r>
      <w:r w:rsidRPr="00EF201D">
        <w:rPr>
          <w:rFonts w:eastAsia="MS Mincho"/>
          <w:sz w:val="28"/>
          <w:szCs w:val="28"/>
          <w:lang w:eastAsia="ja-JP"/>
        </w:rPr>
        <w:tab/>
        <w:t xml:space="preserve">Утвердить форму и текст сообщения о проведении годового </w:t>
      </w:r>
      <w:r w:rsidRPr="00EF201D">
        <w:rPr>
          <w:rFonts w:eastAsia="MS Mincho"/>
          <w:sz w:val="28"/>
          <w:szCs w:val="28"/>
          <w:lang w:eastAsia="ja-JP"/>
        </w:rPr>
        <w:lastRenderedPageBreak/>
        <w:t xml:space="preserve">заседания Общего собрания акционеров </w:t>
      </w:r>
      <w:r w:rsidRPr="00EF201D">
        <w:rPr>
          <w:rFonts w:eastAsia="MS Mincho"/>
          <w:bCs/>
          <w:sz w:val="28"/>
          <w:szCs w:val="28"/>
          <w:lang w:eastAsia="ja-JP" w:bidi="ru-RU"/>
        </w:rPr>
        <w:t>АО «Чеченэнерго»</w:t>
      </w:r>
      <w:r w:rsidRPr="00EF201D">
        <w:rPr>
          <w:rFonts w:eastAsia="MS Mincho"/>
          <w:sz w:val="28"/>
          <w:szCs w:val="28"/>
          <w:lang w:eastAsia="ja-JP"/>
        </w:rPr>
        <w:t xml:space="preserve"> согласно приложению № 1 к настоящему решению.</w:t>
      </w:r>
    </w:p>
    <w:p w:rsidR="00FB63A1" w:rsidRPr="00EF201D" w:rsidRDefault="00FB63A1" w:rsidP="00FB63A1">
      <w:pPr>
        <w:widowControl w:val="0"/>
        <w:tabs>
          <w:tab w:val="left" w:pos="1134"/>
        </w:tabs>
        <w:ind w:firstLine="709"/>
        <w:contextualSpacing/>
        <w:jc w:val="both"/>
        <w:rPr>
          <w:rFonts w:eastAsia="MS Mincho"/>
          <w:sz w:val="28"/>
          <w:szCs w:val="28"/>
          <w:lang w:eastAsia="ja-JP"/>
        </w:rPr>
      </w:pPr>
      <w:r w:rsidRPr="00EF201D">
        <w:rPr>
          <w:rFonts w:eastAsia="MS Mincho"/>
          <w:sz w:val="28"/>
          <w:szCs w:val="28"/>
          <w:lang w:eastAsia="ja-JP"/>
        </w:rPr>
        <w:t>2.</w:t>
      </w:r>
      <w:r w:rsidRPr="00EF201D">
        <w:rPr>
          <w:rFonts w:eastAsia="MS Mincho"/>
          <w:sz w:val="28"/>
          <w:szCs w:val="28"/>
          <w:lang w:eastAsia="ja-JP"/>
        </w:rPr>
        <w:tab/>
        <w:t xml:space="preserve">Сообщить лицам, имеющим право голоса при принятии решений Общим собранием акционеров </w:t>
      </w:r>
      <w:r w:rsidRPr="00EF201D">
        <w:rPr>
          <w:rFonts w:eastAsia="MS Mincho"/>
          <w:bCs/>
          <w:sz w:val="28"/>
          <w:szCs w:val="28"/>
          <w:lang w:eastAsia="ja-JP" w:bidi="ru-RU"/>
        </w:rPr>
        <w:t>АО «Чеченэнерго»</w:t>
      </w:r>
      <w:r w:rsidRPr="00EF201D">
        <w:rPr>
          <w:rFonts w:eastAsia="MS Mincho"/>
          <w:sz w:val="28"/>
          <w:szCs w:val="28"/>
          <w:lang w:eastAsia="ja-JP"/>
        </w:rPr>
        <w:t xml:space="preserve"> и зарегистрированным в реестре акционеров Общества, о проведении годового заседания Общего собрания акционеров Общества, путем размещения сообщения на сайте Общества </w:t>
      </w:r>
      <w:r w:rsidRPr="00EF201D">
        <w:rPr>
          <w:color w:val="000000"/>
          <w:spacing w:val="1"/>
          <w:sz w:val="28"/>
          <w:szCs w:val="28"/>
          <w:lang w:bidi="ru-RU"/>
        </w:rPr>
        <w:t>в информационно-телекоммуникационной сети «Интернет» по адресу</w:t>
      </w:r>
      <w:r w:rsidRPr="00EF201D">
        <w:rPr>
          <w:rFonts w:eastAsia="MS Mincho"/>
          <w:sz w:val="28"/>
          <w:szCs w:val="28"/>
          <w:lang w:eastAsia="ja-JP"/>
        </w:rPr>
        <w:t xml:space="preserve"> </w:t>
      </w:r>
      <w:hyperlink r:id="rId8" w:history="1">
        <w:r w:rsidRPr="00EF201D">
          <w:rPr>
            <w:sz w:val="28"/>
            <w:szCs w:val="28"/>
          </w:rPr>
          <w:t>www.chechenergo.ru</w:t>
        </w:r>
      </w:hyperlink>
      <w:r w:rsidRPr="00EF201D">
        <w:rPr>
          <w:rFonts w:eastAsia="MS Mincho"/>
          <w:sz w:val="28"/>
          <w:szCs w:val="28"/>
          <w:lang w:eastAsia="ja-JP"/>
        </w:rPr>
        <w:t xml:space="preserve"> не позднее 7 мая 2025 года.</w:t>
      </w:r>
    </w:p>
    <w:p w:rsidR="00FB63A1" w:rsidRPr="00FB63A1" w:rsidRDefault="00FB63A1" w:rsidP="00FB63A1">
      <w:pPr>
        <w:widowControl w:val="0"/>
        <w:tabs>
          <w:tab w:val="left" w:pos="1134"/>
        </w:tabs>
        <w:ind w:firstLine="709"/>
        <w:contextualSpacing/>
        <w:jc w:val="both"/>
        <w:rPr>
          <w:bCs/>
          <w:sz w:val="28"/>
          <w:szCs w:val="28"/>
        </w:rPr>
      </w:pPr>
      <w:r w:rsidRPr="00EF201D">
        <w:rPr>
          <w:rFonts w:eastAsia="MS Mincho"/>
          <w:sz w:val="28"/>
          <w:szCs w:val="28"/>
          <w:lang w:eastAsia="ja-JP"/>
        </w:rPr>
        <w:t xml:space="preserve">В случае, если зарегистрированным в реестре акционеров Общества лицом является номинальный держатель акций, сообщение о проведении годового заседания Общего собрания акционеров </w:t>
      </w:r>
      <w:r w:rsidRPr="00EF201D">
        <w:rPr>
          <w:rFonts w:eastAsia="MS Mincho"/>
          <w:bCs/>
          <w:sz w:val="28"/>
          <w:szCs w:val="28"/>
          <w:lang w:eastAsia="ja-JP" w:bidi="ru-RU"/>
        </w:rPr>
        <w:t>АО «Чеченэнерго»</w:t>
      </w:r>
      <w:r w:rsidRPr="00EF201D">
        <w:rPr>
          <w:rFonts w:eastAsia="MS Mincho"/>
          <w:sz w:val="28"/>
          <w:szCs w:val="28"/>
          <w:lang w:eastAsia="ja-JP"/>
        </w:rPr>
        <w:t xml:space="preserve"> предоставляется в соответствии с правилами законодательства Российской Федерации о ценных бумагах для предоставления информации (материалов) лицам, осуществляющим права по ценным бумагам.</w:t>
      </w:r>
    </w:p>
    <w:p w:rsidR="00404E33" w:rsidRPr="00FB63A1"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404E33" w:rsidRDefault="00404E33" w:rsidP="00404E33">
      <w:pPr>
        <w:jc w:val="both"/>
        <w:rPr>
          <w:sz w:val="28"/>
          <w:szCs w:val="28"/>
        </w:rPr>
      </w:pPr>
    </w:p>
    <w:p w:rsidR="00E26C85" w:rsidRPr="00EF201D" w:rsidRDefault="00E26C85" w:rsidP="00E26C85">
      <w:pPr>
        <w:jc w:val="both"/>
        <w:rPr>
          <w:sz w:val="28"/>
          <w:szCs w:val="28"/>
        </w:rPr>
      </w:pPr>
      <w:r w:rsidRPr="00EF201D">
        <w:rPr>
          <w:sz w:val="28"/>
          <w:szCs w:val="28"/>
        </w:rPr>
        <w:t xml:space="preserve">Вопрос №7: </w:t>
      </w:r>
      <w:r w:rsidRPr="00EF201D">
        <w:rPr>
          <w:bCs/>
          <w:sz w:val="28"/>
          <w:szCs w:val="28"/>
          <w:lang w:bidi="ru-RU"/>
        </w:rPr>
        <w:t>Об определении срока и порядка направления бюллетеней для голосования лицам, имеющим право голоса при принятии решений Общим собранием акционеров АО «Чеченэнерго», адреса, по которому могут направляться заполненные бюллетени для голосования, даты окончания приема заполненных бюллетеней для голосования, способов их подписания, а также возможности заполнения и направления бюллетеней для голосования в электронной форме с использованием электронных либо иных технических средств</w:t>
      </w:r>
      <w:r w:rsidRPr="00EF201D">
        <w:rPr>
          <w:sz w:val="28"/>
          <w:szCs w:val="28"/>
        </w:rPr>
        <w:t>.</w:t>
      </w:r>
    </w:p>
    <w:p w:rsidR="00E26C85" w:rsidRPr="00EF201D" w:rsidRDefault="00E26C85" w:rsidP="00E26C85">
      <w:pPr>
        <w:jc w:val="both"/>
        <w:rPr>
          <w:bCs/>
          <w:color w:val="000000"/>
          <w:sz w:val="28"/>
          <w:szCs w:val="28"/>
          <w:lang w:bidi="ru-RU"/>
        </w:rPr>
      </w:pPr>
      <w:r w:rsidRPr="00EF201D">
        <w:rPr>
          <w:bCs/>
          <w:color w:val="000000"/>
          <w:sz w:val="28"/>
          <w:szCs w:val="28"/>
          <w:lang w:bidi="ru-RU"/>
        </w:rPr>
        <w:t>Решение:</w:t>
      </w:r>
    </w:p>
    <w:p w:rsidR="00E26C85" w:rsidRPr="00EF201D" w:rsidRDefault="00E26C85" w:rsidP="00E26C85">
      <w:pPr>
        <w:tabs>
          <w:tab w:val="left" w:pos="993"/>
          <w:tab w:val="left" w:pos="10260"/>
        </w:tabs>
        <w:ind w:firstLine="709"/>
        <w:jc w:val="both"/>
        <w:rPr>
          <w:sz w:val="28"/>
          <w:szCs w:val="28"/>
        </w:rPr>
      </w:pPr>
      <w:r w:rsidRPr="00EF201D">
        <w:rPr>
          <w:sz w:val="28"/>
          <w:szCs w:val="28"/>
        </w:rPr>
        <w:t xml:space="preserve">1. Определить, что бюллетени для голосования по вопросам повестки дня годового заседания Общего собрания акционеров Общества должны быть направлены путем электронного сообщения на адрес электронной почты каждому лицу, </w:t>
      </w:r>
      <w:r w:rsidRPr="00EF201D">
        <w:rPr>
          <w:color w:val="000000"/>
          <w:spacing w:val="1"/>
          <w:sz w:val="28"/>
          <w:szCs w:val="28"/>
          <w:lang w:bidi="ru-RU"/>
        </w:rPr>
        <w:t xml:space="preserve">зарегистрированному в реестре акционеров </w:t>
      </w:r>
      <w:r w:rsidRPr="00EF201D">
        <w:rPr>
          <w:bCs/>
          <w:sz w:val="28"/>
          <w:szCs w:val="28"/>
          <w:lang w:bidi="ru-RU"/>
        </w:rPr>
        <w:t>АО «Чеченэнерго»</w:t>
      </w:r>
      <w:r w:rsidRPr="00EF201D">
        <w:rPr>
          <w:color w:val="000000"/>
          <w:spacing w:val="1"/>
          <w:sz w:val="28"/>
          <w:szCs w:val="28"/>
          <w:lang w:bidi="ru-RU"/>
        </w:rPr>
        <w:t xml:space="preserve"> и имеющему право голоса при принятии решений Общим собранием акционеров </w:t>
      </w:r>
      <w:r w:rsidRPr="00EF201D">
        <w:rPr>
          <w:bCs/>
          <w:sz w:val="28"/>
          <w:szCs w:val="28"/>
          <w:lang w:bidi="ru-RU"/>
        </w:rPr>
        <w:t>АО «Чеченэнерго»</w:t>
      </w:r>
      <w:r w:rsidRPr="00EF201D">
        <w:rPr>
          <w:color w:val="000000"/>
          <w:spacing w:val="1"/>
          <w:sz w:val="28"/>
          <w:szCs w:val="28"/>
          <w:lang w:bidi="ru-RU"/>
        </w:rPr>
        <w:t>, не позднее</w:t>
      </w:r>
      <w:r w:rsidRPr="00EF201D">
        <w:rPr>
          <w:sz w:val="28"/>
          <w:szCs w:val="28"/>
        </w:rPr>
        <w:t xml:space="preserve"> 20 мая 2025 года.</w:t>
      </w:r>
    </w:p>
    <w:p w:rsidR="00E26C85" w:rsidRPr="00EF201D" w:rsidRDefault="00E26C85" w:rsidP="00E26C85">
      <w:pPr>
        <w:tabs>
          <w:tab w:val="left" w:pos="10260"/>
        </w:tabs>
        <w:ind w:firstLine="709"/>
        <w:jc w:val="both"/>
        <w:rPr>
          <w:sz w:val="28"/>
          <w:szCs w:val="28"/>
        </w:rPr>
      </w:pPr>
      <w:r w:rsidRPr="00EF201D">
        <w:rPr>
          <w:sz w:val="28"/>
          <w:szCs w:val="28"/>
        </w:rPr>
        <w:t>2. Определить, что заполненные бюллетени для голосования могут быть направлены по следующему адресу: 109052, Россия, г. Москва, ул. </w:t>
      </w:r>
      <w:proofErr w:type="spellStart"/>
      <w:r w:rsidRPr="00EF201D">
        <w:rPr>
          <w:sz w:val="28"/>
          <w:szCs w:val="28"/>
        </w:rPr>
        <w:t>Новохохловская</w:t>
      </w:r>
      <w:proofErr w:type="spellEnd"/>
      <w:r w:rsidRPr="00EF201D">
        <w:rPr>
          <w:sz w:val="28"/>
          <w:szCs w:val="28"/>
        </w:rPr>
        <w:t xml:space="preserve">, дом 23, строение 1, </w:t>
      </w:r>
      <w:r w:rsidRPr="00EF201D">
        <w:rPr>
          <w:bCs/>
          <w:iCs/>
          <w:sz w:val="28"/>
          <w:szCs w:val="28"/>
        </w:rPr>
        <w:t>помещение 1,</w:t>
      </w:r>
      <w:r w:rsidRPr="00EF201D">
        <w:rPr>
          <w:b/>
          <w:bCs/>
          <w:iCs/>
          <w:sz w:val="28"/>
          <w:szCs w:val="28"/>
        </w:rPr>
        <w:t xml:space="preserve"> </w:t>
      </w:r>
      <w:r w:rsidRPr="00EF201D">
        <w:rPr>
          <w:sz w:val="28"/>
          <w:szCs w:val="28"/>
        </w:rPr>
        <w:t>АО «СТАТУС».</w:t>
      </w:r>
    </w:p>
    <w:p w:rsidR="00E26C85" w:rsidRPr="00EF201D" w:rsidRDefault="00E26C85" w:rsidP="00E26C85">
      <w:pPr>
        <w:tabs>
          <w:tab w:val="left" w:pos="10260"/>
        </w:tabs>
        <w:ind w:firstLine="709"/>
        <w:jc w:val="both"/>
        <w:rPr>
          <w:sz w:val="28"/>
          <w:szCs w:val="28"/>
        </w:rPr>
      </w:pPr>
      <w:r w:rsidRPr="00EF201D">
        <w:rPr>
          <w:sz w:val="28"/>
          <w:szCs w:val="28"/>
        </w:rPr>
        <w:t>3. Определить, что бюллетени для голосования (в бумажной форме) подписываются лицом, имеющим право голоса при принятии решений Общим собранием акционеров Общества, или его представителем собственноручной подписью.</w:t>
      </w:r>
    </w:p>
    <w:p w:rsidR="00E26C85" w:rsidRPr="00EF201D" w:rsidRDefault="00E26C85" w:rsidP="00E26C85">
      <w:pPr>
        <w:tabs>
          <w:tab w:val="left" w:pos="10260"/>
        </w:tabs>
        <w:ind w:firstLine="709"/>
        <w:jc w:val="both"/>
        <w:rPr>
          <w:sz w:val="28"/>
          <w:szCs w:val="28"/>
        </w:rPr>
      </w:pPr>
      <w:r w:rsidRPr="00EF201D">
        <w:rPr>
          <w:spacing w:val="1"/>
          <w:sz w:val="28"/>
          <w:szCs w:val="28"/>
          <w:lang w:bidi="ru-RU"/>
        </w:rPr>
        <w:lastRenderedPageBreak/>
        <w:t xml:space="preserve">4. </w:t>
      </w:r>
      <w:r w:rsidRPr="00EF201D">
        <w:rPr>
          <w:color w:val="000000"/>
          <w:spacing w:val="1"/>
          <w:sz w:val="28"/>
          <w:szCs w:val="28"/>
          <w:lang w:bidi="ru-RU"/>
        </w:rPr>
        <w:t xml:space="preserve">В связи с тем, что голосование на годовом заседании Общего собрания акционеров </w:t>
      </w:r>
      <w:r w:rsidRPr="00EF201D">
        <w:rPr>
          <w:bCs/>
          <w:color w:val="000000"/>
          <w:spacing w:val="1"/>
          <w:sz w:val="28"/>
          <w:szCs w:val="28"/>
          <w:lang w:bidi="ru-RU"/>
        </w:rPr>
        <w:t>АО «Чеченэнерго»</w:t>
      </w:r>
      <w:r w:rsidRPr="00EF201D">
        <w:rPr>
          <w:color w:val="000000"/>
          <w:spacing w:val="1"/>
          <w:sz w:val="28"/>
          <w:szCs w:val="28"/>
          <w:lang w:bidi="ru-RU"/>
        </w:rPr>
        <w:t xml:space="preserve"> совмещается с заочным голосованием, установить 7 июня 2025 года датой окончания приема бюллетеней для голосования при заочном голосовании.</w:t>
      </w:r>
    </w:p>
    <w:p w:rsidR="00E26C85" w:rsidRPr="00EF201D" w:rsidRDefault="00E26C85" w:rsidP="00E26C85">
      <w:pPr>
        <w:widowControl w:val="0"/>
        <w:tabs>
          <w:tab w:val="left" w:pos="993"/>
        </w:tabs>
        <w:ind w:firstLine="680"/>
        <w:jc w:val="both"/>
        <w:rPr>
          <w:color w:val="000000"/>
          <w:spacing w:val="1"/>
          <w:sz w:val="28"/>
          <w:szCs w:val="28"/>
          <w:lang w:bidi="ru-RU"/>
        </w:rPr>
      </w:pPr>
      <w:r w:rsidRPr="00EF201D">
        <w:rPr>
          <w:color w:val="000000"/>
          <w:spacing w:val="1"/>
          <w:sz w:val="28"/>
          <w:szCs w:val="28"/>
          <w:lang w:bidi="ru-RU"/>
        </w:rPr>
        <w:t xml:space="preserve">Определить, что принявшими участие в годовом заседании Общего собрания акционеров </w:t>
      </w:r>
      <w:r w:rsidRPr="00EF201D">
        <w:rPr>
          <w:bCs/>
          <w:color w:val="000000"/>
          <w:spacing w:val="1"/>
          <w:sz w:val="28"/>
          <w:szCs w:val="28"/>
          <w:lang w:bidi="ru-RU"/>
        </w:rPr>
        <w:t>АО «Чеченэнерго»</w:t>
      </w:r>
      <w:r w:rsidRPr="00EF201D">
        <w:rPr>
          <w:color w:val="000000"/>
          <w:spacing w:val="1"/>
          <w:sz w:val="28"/>
          <w:szCs w:val="28"/>
          <w:lang w:bidi="ru-RU"/>
        </w:rPr>
        <w:t xml:space="preserve"> считаются акционеры Общества, зарегистрировавшиеся для участия в нем, акционеры Общества, заполненные бюллетени для голосования (в бумажной форме) которых получены не позднее 7 июня 2025 года, а также акционеры Общества,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7 июня 2025 года.</w:t>
      </w:r>
    </w:p>
    <w:p w:rsidR="00E26C85" w:rsidRPr="00E26C85" w:rsidRDefault="00E26C85" w:rsidP="00E26C85">
      <w:pPr>
        <w:widowControl w:val="0"/>
        <w:tabs>
          <w:tab w:val="left" w:pos="1134"/>
        </w:tabs>
        <w:ind w:firstLine="709"/>
        <w:contextualSpacing/>
        <w:jc w:val="both"/>
        <w:rPr>
          <w:bCs/>
          <w:sz w:val="28"/>
          <w:szCs w:val="28"/>
        </w:rPr>
      </w:pPr>
      <w:r w:rsidRPr="00EF201D">
        <w:rPr>
          <w:color w:val="000000"/>
          <w:spacing w:val="1"/>
          <w:sz w:val="28"/>
          <w:szCs w:val="28"/>
          <w:lang w:bidi="ru-RU"/>
        </w:rPr>
        <w:t xml:space="preserve">5. Определить, что годовое заседание Общего собрания акционеров </w:t>
      </w:r>
      <w:r w:rsidRPr="00EF201D">
        <w:rPr>
          <w:bCs/>
          <w:color w:val="000000"/>
          <w:spacing w:val="1"/>
          <w:sz w:val="28"/>
          <w:szCs w:val="28"/>
          <w:lang w:bidi="ru-RU"/>
        </w:rPr>
        <w:t>АО «Чеченэнерго»</w:t>
      </w:r>
      <w:r w:rsidRPr="00EF201D">
        <w:rPr>
          <w:color w:val="000000"/>
          <w:spacing w:val="1"/>
          <w:sz w:val="28"/>
          <w:szCs w:val="28"/>
          <w:lang w:bidi="ru-RU"/>
        </w:rPr>
        <w:t xml:space="preserve"> проводится без возможности заполнения и направления бюллетеней для голосования по вопросам повестки дня годового заседания Общего собрания акционеров Общества в электронной форме с использованием электронных либо иных технических средств.</w:t>
      </w:r>
    </w:p>
    <w:p w:rsidR="00DC07F2" w:rsidRDefault="00DC07F2" w:rsidP="00DC07F2">
      <w:pPr>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5E6C4E" w:rsidRPr="005E6C4E" w:rsidRDefault="005E6C4E" w:rsidP="00404E33">
      <w:pPr>
        <w:contextualSpacing/>
        <w:jc w:val="both"/>
        <w:rPr>
          <w:sz w:val="28"/>
          <w:szCs w:val="28"/>
        </w:rPr>
      </w:pPr>
    </w:p>
    <w:p w:rsidR="005E6C4E" w:rsidRPr="00EF201D" w:rsidRDefault="005E6C4E" w:rsidP="005E6C4E">
      <w:pPr>
        <w:jc w:val="both"/>
        <w:rPr>
          <w:bCs/>
          <w:sz w:val="28"/>
          <w:szCs w:val="28"/>
          <w:lang w:bidi="ru-RU"/>
        </w:rPr>
      </w:pPr>
      <w:r w:rsidRPr="00EF201D">
        <w:rPr>
          <w:sz w:val="28"/>
          <w:szCs w:val="28"/>
        </w:rPr>
        <w:t xml:space="preserve">Вопрос №8: </w:t>
      </w:r>
      <w:r w:rsidRPr="00EF201D">
        <w:rPr>
          <w:bCs/>
          <w:sz w:val="28"/>
          <w:szCs w:val="28"/>
          <w:lang w:bidi="ru-RU"/>
        </w:rPr>
        <w:t>Об определении перечня информации (материалов), предоставляемой лицам, имеющим право голоса при принятии решений Общим собранием акционеров АО «Чеченэнерго», при подготовке к проведению годового заседания Общего собрания акционеров АО «Чеченэнерго», и порядка ее предоставления.</w:t>
      </w:r>
    </w:p>
    <w:p w:rsidR="005E6C4E" w:rsidRPr="00EF201D" w:rsidRDefault="005E6C4E" w:rsidP="005E6C4E">
      <w:pPr>
        <w:jc w:val="both"/>
        <w:rPr>
          <w:bCs/>
          <w:color w:val="000000"/>
          <w:sz w:val="28"/>
          <w:szCs w:val="28"/>
          <w:lang w:bidi="ru-RU"/>
        </w:rPr>
      </w:pPr>
      <w:r w:rsidRPr="00EF201D">
        <w:rPr>
          <w:bCs/>
          <w:color w:val="000000"/>
          <w:sz w:val="28"/>
          <w:szCs w:val="28"/>
          <w:lang w:bidi="ru-RU"/>
        </w:rPr>
        <w:t>Решение:</w:t>
      </w:r>
    </w:p>
    <w:p w:rsidR="005E6C4E" w:rsidRPr="00EF201D" w:rsidRDefault="005E6C4E" w:rsidP="005E6C4E">
      <w:pPr>
        <w:widowControl w:val="0"/>
        <w:tabs>
          <w:tab w:val="left" w:pos="1134"/>
        </w:tabs>
        <w:ind w:firstLine="709"/>
        <w:contextualSpacing/>
        <w:jc w:val="both"/>
        <w:rPr>
          <w:sz w:val="28"/>
          <w:szCs w:val="28"/>
        </w:rPr>
      </w:pPr>
      <w:r w:rsidRPr="00EF201D">
        <w:rPr>
          <w:sz w:val="28"/>
          <w:szCs w:val="28"/>
        </w:rPr>
        <w:t xml:space="preserve">1. Определить, что с информацией (материалами), предоставляемой </w:t>
      </w:r>
      <w:r w:rsidRPr="00EF201D">
        <w:rPr>
          <w:sz w:val="28"/>
          <w:szCs w:val="28"/>
          <w:lang w:bidi="ru-RU"/>
        </w:rPr>
        <w:t>лицам, имеющим право голоса при принятии решений Общим собранием акционеров АО «Чеченэнерго», при подготовке к проведению годового заседания Общего собрания акционеров АО «Чеченэнерго»</w:t>
      </w:r>
      <w:r w:rsidRPr="00EF201D">
        <w:rPr>
          <w:sz w:val="28"/>
          <w:szCs w:val="28"/>
        </w:rPr>
        <w:t xml:space="preserve">, является: </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годовой отчет АО «Чеченэнерго» за 2024 год;</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годовая бухгалтерская (финансовая) отчетность АО «Чеченэнерго» за 2024 год, аудиторское заключение о такой отчетности;</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заключение Ревизионной комиссии АО «Чеченэнерго» по результатам проверки годового отчета, годовой бухгалтерской (финансовой) отчетности Общества по итогам 2024 года;</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 xml:space="preserve">выписка из протокола об итогах проведения заседания или заочного голосования для принятия решений Советом директоров АО «Чеченэнерго» по вопросу о предварительном утверждении годового отчета </w:t>
      </w:r>
      <w:r w:rsidRPr="00EF201D">
        <w:rPr>
          <w:sz w:val="28"/>
          <w:szCs w:val="28"/>
        </w:rPr>
        <w:lastRenderedPageBreak/>
        <w:t>АО «Чеченэнерго» за 2024 год и рекомендациях Общему собранию акционеров Общества о его утверждении;</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 xml:space="preserve">выписки из протоколов об итогах проведения заседания или заочного голосования для принятия решений Советом директоров АО «Чеченэнерго» с рекомендациями (предложениями) по вопросам, </w:t>
      </w:r>
      <w:r w:rsidRPr="00EF201D">
        <w:rPr>
          <w:sz w:val="28"/>
          <w:szCs w:val="28"/>
          <w:lang w:bidi="ru-RU"/>
        </w:rPr>
        <w:t>включенным в повестку дня годового заседания Общего собрания акционеров Общества, в том числе рекомендации по размеру дивиденда по акциям АО «Чеченэнерго» и порядку его выплаты</w:t>
      </w:r>
      <w:r w:rsidRPr="00EF201D">
        <w:rPr>
          <w:sz w:val="28"/>
          <w:szCs w:val="28"/>
        </w:rPr>
        <w:t>;</w:t>
      </w:r>
    </w:p>
    <w:p w:rsidR="005E6C4E" w:rsidRPr="00EF201D" w:rsidRDefault="005E6C4E" w:rsidP="005E6C4E">
      <w:pPr>
        <w:widowControl w:val="0"/>
        <w:numPr>
          <w:ilvl w:val="0"/>
          <w:numId w:val="43"/>
        </w:numPr>
        <w:tabs>
          <w:tab w:val="left" w:pos="993"/>
        </w:tabs>
        <w:ind w:left="0" w:firstLine="709"/>
        <w:contextualSpacing/>
        <w:jc w:val="both"/>
        <w:rPr>
          <w:sz w:val="28"/>
          <w:szCs w:val="28"/>
          <w:lang w:bidi="ru-RU"/>
        </w:rPr>
      </w:pPr>
      <w:r w:rsidRPr="00EF201D">
        <w:rPr>
          <w:sz w:val="28"/>
          <w:szCs w:val="28"/>
          <w:lang w:bidi="ru-RU"/>
        </w:rPr>
        <w:t xml:space="preserve">сведения о кандидатах в Совет директоров АО «Чеченэнерго», в том числе информация о наличии либо отсутствии письменного согласия выдвинутых кандидатов на избрание в Совет директоров Общества и сведения об акционерах, предложивших кандидатов в Совет директоров АО «Чеченэнерго»; </w:t>
      </w:r>
    </w:p>
    <w:p w:rsidR="005E6C4E" w:rsidRPr="00EF201D" w:rsidRDefault="005E6C4E" w:rsidP="005E6C4E">
      <w:pPr>
        <w:widowControl w:val="0"/>
        <w:numPr>
          <w:ilvl w:val="0"/>
          <w:numId w:val="43"/>
        </w:numPr>
        <w:tabs>
          <w:tab w:val="left" w:pos="993"/>
        </w:tabs>
        <w:ind w:left="0" w:firstLine="709"/>
        <w:contextualSpacing/>
        <w:jc w:val="both"/>
        <w:rPr>
          <w:sz w:val="28"/>
          <w:szCs w:val="28"/>
          <w:lang w:bidi="ru-RU"/>
        </w:rPr>
      </w:pPr>
      <w:r w:rsidRPr="00EF201D">
        <w:rPr>
          <w:sz w:val="28"/>
          <w:szCs w:val="28"/>
          <w:lang w:bidi="ru-RU"/>
        </w:rPr>
        <w:t>сведения о кандидатах в Ревизионную комиссию АО «Чеченэнерго», в том числе информация о наличии либо отсутствии письменного согласия выдвинутых кандидатов на избрание в Ревизионную комиссию Общества и сведения об акционерах, предложивших кандидатов в Ревизионную комиссию АО «Чеченэнерго»;</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сведения о кандидатуре аудиторской организации АО «Чеченэнерго», достаточные для формирования представления о профессиональных качествах и независимости, включая наименование саморегулируемой организации аудиторов, членом которой является кандидат в аудиторские организации Общества, информация о процедурах, используемых при отборе аудиторской организации, которые обеспечивают ее независимость и объективность, сведения о предлагаемом вознаграждении аудиторской организации за услуги аудиторского и неаудиторского характера (включая сведения о компенсационных выплатах и иных расходах, связанных с привлечением аудиторской организации), а также сведения об иных существенных условиях договора, заключаемого с аудиторской организацией АО «Чеченэнерго»;</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информация об акционерных соглашениях, заключенных в течение года до даты проведения годового заседания Общего собрания акционеров АО «Чеченэнерго»;</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примерная форма доверенности, которую акционер АО «Чеченэнерго» может выдать своему представителю и порядок ее удостоверения;</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сведения об общей сумме невостребованных дивидендов Общества, определенной по данным его бухгалтерской (финансовой) отчетности на последнюю отчетную дату перед принятием решения о проведении годового заседания Общего собрания акционеров Общества;</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 xml:space="preserve">сведения об общем количестве акционеров АО «Чеченэнерго», в отношении которых приостановлены направление сообщений о проведении заседания или заочного голосования и (или) бюллетеней для голосования, </w:t>
      </w:r>
      <w:r w:rsidRPr="00EF201D">
        <w:rPr>
          <w:sz w:val="28"/>
          <w:szCs w:val="28"/>
        </w:rPr>
        <w:lastRenderedPageBreak/>
        <w:t>выплата дивидендов, и о доле принадлежащих им акций в уставном капитале Общества и в общем количестве голосующих акций Общества;</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выписка из протокола об итогах проведения заседания или заочного голосования для принятия решений Советом директоров АО «Чеченэнерго» по вопросу «О предложениях Общему собранию акционеров АО «Чеченэнерго» по вопросу «О внесении изменений в решение об увеличении уставного капитала АО «Чеченэнерго» путем размещения дополнительных акций, принятое Общим собранием акционеров АО «Чеченэнерго» 06.06.2023 (протокол от 07.06.2023 № 27)»;</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Устава АО «Чеченэнерго» в новой редакции, действующая редакция Устава АО «Чеченэнерго»,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изменений в Устав АО «Чеченэнерго»,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Положения об Общем собрании акционеров АО «Чеченэнерго» в новой редакции, действующая редакция Положения об Общем собрании акционеров АО «Чеченэнерго»,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Положения о Совете директоров АО «Чеченэнерго» в новой редакции, действующая редакция Положения о Совете директоров АО «Чеченэнерго»,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Положения о Правлении АО «Чеченэнерго» в новой редакции, действующая редакция Положения о Правлении АО «Чеченэнерго»,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Положения о Ревизионной комиссии АО «Чеченэнерго» в новой редакции, действующая редакция Положения о Ревизионной комиссии АО «Чеченэнерго»,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Положения о выплате членам Совета директоров АО «Чеченэнерго» вознаграждений и компенсаций в новой редакции, действующая редакция Положения о выплате членам Совета директоров АО «Чеченэнерго» вознаграждений и компенсаций,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 Положения о выплате членам Ревизионной комиссии АО «Чеченэнерго» вознаграждений и компенсаций в новой редакции, действующая редакция Положения о выплате членам Ревизионной комиссии АО «Чеченэнерго» вознаграждений и компенсаций, а также сравнительная таблица вносимых изменений с их обоснованием;</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проекты решений и пояснительные записки по вопросам, включенным в повестку дня годового заседания Общего собрания акционеров АО «Чеченэнерго»;</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t>информация о том, кем предложен каждый вопрос в повестку дня годового заседания Общего собрания акционеров АО «Чеченэнерго»;</w:t>
      </w:r>
    </w:p>
    <w:p w:rsidR="005E6C4E" w:rsidRPr="00EF201D" w:rsidRDefault="005E6C4E" w:rsidP="005E6C4E">
      <w:pPr>
        <w:numPr>
          <w:ilvl w:val="0"/>
          <w:numId w:val="43"/>
        </w:numPr>
        <w:tabs>
          <w:tab w:val="left" w:pos="1134"/>
        </w:tabs>
        <w:ind w:left="0" w:firstLine="709"/>
        <w:jc w:val="both"/>
        <w:rPr>
          <w:sz w:val="28"/>
          <w:szCs w:val="28"/>
        </w:rPr>
      </w:pPr>
      <w:r w:rsidRPr="00EF201D">
        <w:rPr>
          <w:sz w:val="28"/>
          <w:szCs w:val="28"/>
        </w:rPr>
        <w:lastRenderedPageBreak/>
        <w:t>информация о проезде к месту проведения годового заседания Общего собрания акционеров АО «Чеченэнерго».</w:t>
      </w:r>
    </w:p>
    <w:p w:rsidR="005E6C4E" w:rsidRPr="00EF201D" w:rsidRDefault="005E6C4E" w:rsidP="005E6C4E">
      <w:pPr>
        <w:tabs>
          <w:tab w:val="left" w:pos="1134"/>
        </w:tabs>
        <w:ind w:firstLine="709"/>
        <w:jc w:val="both"/>
        <w:rPr>
          <w:sz w:val="28"/>
          <w:szCs w:val="28"/>
        </w:rPr>
      </w:pPr>
      <w:r w:rsidRPr="00EF201D">
        <w:rPr>
          <w:sz w:val="28"/>
          <w:szCs w:val="28"/>
        </w:rPr>
        <w:t>2. Установить, что с указанной информацией (материалами), предоставляемой при подготовке к проведению годового заседания Общего собрания акционеров Общества, лица, имеющие право голоса при принятии решений Общим собранием акционеров АО «Чеченэнерго», могут ознакомиться в течение 20 (двадцати) дней до даты проведения годового заседания Общего собрания акционеров Общества с 09 часов 00 минут до  16 часов 00 минут по местному времени, за исключением выходных и праздничных дней, по следующим адресам:</w:t>
      </w:r>
    </w:p>
    <w:p w:rsidR="005E6C4E" w:rsidRPr="00EF201D" w:rsidRDefault="005E6C4E" w:rsidP="005E6C4E">
      <w:pPr>
        <w:tabs>
          <w:tab w:val="left" w:pos="1134"/>
        </w:tabs>
        <w:ind w:firstLine="709"/>
        <w:jc w:val="both"/>
        <w:rPr>
          <w:sz w:val="28"/>
          <w:szCs w:val="28"/>
        </w:rPr>
      </w:pPr>
      <w:r w:rsidRPr="00EF201D">
        <w:rPr>
          <w:sz w:val="28"/>
          <w:szCs w:val="28"/>
        </w:rPr>
        <w:t>- Ставропольский край, г. Пятигорск, ул. Подстанционная, дом 13а, ПАО «Россети Северный Кавказ», тел. +7 (8793) 23-91-26;</w:t>
      </w:r>
    </w:p>
    <w:p w:rsidR="005E6C4E" w:rsidRPr="00EF201D" w:rsidRDefault="005E6C4E" w:rsidP="005E6C4E">
      <w:pPr>
        <w:tabs>
          <w:tab w:val="left" w:pos="1134"/>
        </w:tabs>
        <w:ind w:firstLine="709"/>
        <w:jc w:val="both"/>
        <w:rPr>
          <w:sz w:val="28"/>
          <w:szCs w:val="28"/>
        </w:rPr>
      </w:pPr>
      <w:r w:rsidRPr="00EF201D">
        <w:rPr>
          <w:sz w:val="28"/>
          <w:szCs w:val="28"/>
        </w:rPr>
        <w:t xml:space="preserve">- 109052, Россия, г. Москва, ул. </w:t>
      </w:r>
      <w:proofErr w:type="spellStart"/>
      <w:r w:rsidRPr="00EF201D">
        <w:rPr>
          <w:sz w:val="28"/>
          <w:szCs w:val="28"/>
        </w:rPr>
        <w:t>Новохохловская</w:t>
      </w:r>
      <w:proofErr w:type="spellEnd"/>
      <w:r w:rsidRPr="00EF201D">
        <w:rPr>
          <w:sz w:val="28"/>
          <w:szCs w:val="28"/>
        </w:rPr>
        <w:t>, дом 23, строение 1, помещение 1, АО «СТАТУС», тел. (495) 280-04-87.</w:t>
      </w:r>
    </w:p>
    <w:p w:rsidR="005E6C4E" w:rsidRPr="00EF201D" w:rsidRDefault="005E6C4E" w:rsidP="005E6C4E">
      <w:pPr>
        <w:tabs>
          <w:tab w:val="left" w:pos="1134"/>
        </w:tabs>
        <w:ind w:firstLine="709"/>
        <w:jc w:val="both"/>
        <w:rPr>
          <w:sz w:val="28"/>
          <w:szCs w:val="28"/>
        </w:rPr>
      </w:pPr>
      <w:r w:rsidRPr="00EF201D">
        <w:rPr>
          <w:sz w:val="28"/>
          <w:szCs w:val="28"/>
        </w:rPr>
        <w:t>Информация (материалы), указанная в пункте 1 настоящего решения, также размещается на сайте АО «Чеченэнерго» в информационно-телекоммуникационной сети «Интернет» по адресу: www.chechenergo.ru.</w:t>
      </w:r>
    </w:p>
    <w:p w:rsidR="005E6C4E" w:rsidRPr="00EF201D" w:rsidRDefault="005E6C4E" w:rsidP="005E6C4E">
      <w:pPr>
        <w:tabs>
          <w:tab w:val="left" w:pos="1134"/>
        </w:tabs>
        <w:ind w:firstLine="709"/>
        <w:jc w:val="both"/>
        <w:rPr>
          <w:sz w:val="28"/>
          <w:szCs w:val="28"/>
        </w:rPr>
      </w:pPr>
      <w:r w:rsidRPr="00EF201D">
        <w:rPr>
          <w:sz w:val="28"/>
          <w:szCs w:val="28"/>
        </w:rPr>
        <w:t>Информация (материалы), указанная в пункте 1 настоящего решения, также будет доступна лицам, участвующим в годовом заседании Общего собрания акционеров АО «Чеченэнерго», во время его проведения.</w:t>
      </w:r>
    </w:p>
    <w:p w:rsidR="005E6C4E" w:rsidRPr="005E6C4E" w:rsidRDefault="005E6C4E" w:rsidP="005E6C4E">
      <w:pPr>
        <w:widowControl w:val="0"/>
        <w:tabs>
          <w:tab w:val="left" w:pos="1134"/>
        </w:tabs>
        <w:ind w:firstLine="709"/>
        <w:contextualSpacing/>
        <w:jc w:val="both"/>
        <w:rPr>
          <w:bCs/>
          <w:sz w:val="28"/>
          <w:szCs w:val="28"/>
        </w:rPr>
      </w:pPr>
      <w:r w:rsidRPr="00EF201D">
        <w:rPr>
          <w:sz w:val="28"/>
          <w:szCs w:val="28"/>
          <w:lang w:bidi="ru-RU"/>
        </w:rPr>
        <w:t>В случае если зарегистрированным в реестре акционеров АО «Чеченэнерго» лицом является номинальный держатель акций, указанная информация (материалы) предоставляется в соответствии с правилами законодательства Российской Федерации о ценных бумагах для предоставления информации (материалов) лицам, осуществляющим права по ценным бумагам.</w:t>
      </w:r>
    </w:p>
    <w:p w:rsidR="00404E33" w:rsidRPr="00963CE5"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884021" w:rsidRPr="00884021" w:rsidRDefault="00884021" w:rsidP="00404E33">
      <w:pPr>
        <w:contextualSpacing/>
        <w:jc w:val="both"/>
        <w:rPr>
          <w:sz w:val="28"/>
          <w:szCs w:val="28"/>
        </w:rPr>
      </w:pPr>
    </w:p>
    <w:p w:rsidR="00884021" w:rsidRPr="00EF201D" w:rsidRDefault="00884021" w:rsidP="00884021">
      <w:pPr>
        <w:jc w:val="both"/>
        <w:rPr>
          <w:sz w:val="28"/>
          <w:szCs w:val="28"/>
        </w:rPr>
      </w:pPr>
      <w:r w:rsidRPr="00EF201D">
        <w:rPr>
          <w:sz w:val="28"/>
          <w:szCs w:val="28"/>
        </w:rPr>
        <w:t xml:space="preserve">Вопрос №9: </w:t>
      </w:r>
      <w:r w:rsidRPr="00EF201D">
        <w:rPr>
          <w:bCs/>
          <w:sz w:val="28"/>
          <w:szCs w:val="28"/>
          <w:lang w:bidi="ru-RU"/>
        </w:rPr>
        <w:t>О предварительном утверждении годового отчета АО «Чеченэнерго» за 2024 год</w:t>
      </w:r>
      <w:r w:rsidRPr="00EF201D">
        <w:rPr>
          <w:sz w:val="28"/>
          <w:szCs w:val="28"/>
        </w:rPr>
        <w:t>.</w:t>
      </w:r>
    </w:p>
    <w:p w:rsidR="00884021" w:rsidRPr="00EF201D" w:rsidRDefault="00884021" w:rsidP="00884021">
      <w:pPr>
        <w:jc w:val="both"/>
        <w:rPr>
          <w:bCs/>
          <w:color w:val="000000"/>
          <w:sz w:val="28"/>
          <w:szCs w:val="28"/>
          <w:lang w:bidi="ru-RU"/>
        </w:rPr>
      </w:pPr>
      <w:r w:rsidRPr="00EF201D">
        <w:rPr>
          <w:bCs/>
          <w:color w:val="000000"/>
          <w:sz w:val="28"/>
          <w:szCs w:val="28"/>
          <w:lang w:bidi="ru-RU"/>
        </w:rPr>
        <w:t>Решение:</w:t>
      </w:r>
    </w:p>
    <w:p w:rsidR="00884021" w:rsidRPr="00EF201D" w:rsidRDefault="00884021" w:rsidP="00884021">
      <w:pPr>
        <w:numPr>
          <w:ilvl w:val="0"/>
          <w:numId w:val="44"/>
        </w:numPr>
        <w:tabs>
          <w:tab w:val="left" w:pos="709"/>
          <w:tab w:val="left" w:pos="1134"/>
        </w:tabs>
        <w:ind w:left="0" w:firstLine="705"/>
        <w:jc w:val="both"/>
        <w:rPr>
          <w:bCs/>
          <w:sz w:val="28"/>
          <w:szCs w:val="28"/>
        </w:rPr>
      </w:pPr>
      <w:r w:rsidRPr="00EF201D">
        <w:rPr>
          <w:bCs/>
          <w:sz w:val="28"/>
          <w:szCs w:val="28"/>
        </w:rPr>
        <w:t>Предварительно утвердить годовой отчет АО «Чеченэнерго» за 2024 год согласно приложению №2 к настоящему решению.</w:t>
      </w:r>
    </w:p>
    <w:p w:rsidR="00884021" w:rsidRPr="00EF201D" w:rsidRDefault="00884021" w:rsidP="00884021">
      <w:pPr>
        <w:numPr>
          <w:ilvl w:val="0"/>
          <w:numId w:val="44"/>
        </w:numPr>
        <w:tabs>
          <w:tab w:val="left" w:pos="709"/>
          <w:tab w:val="left" w:pos="1134"/>
        </w:tabs>
        <w:ind w:left="0" w:firstLine="705"/>
        <w:jc w:val="both"/>
        <w:rPr>
          <w:bCs/>
          <w:sz w:val="28"/>
          <w:szCs w:val="28"/>
        </w:rPr>
      </w:pPr>
      <w:r w:rsidRPr="00EF201D">
        <w:rPr>
          <w:bCs/>
          <w:sz w:val="28"/>
          <w:szCs w:val="28"/>
        </w:rPr>
        <w:t xml:space="preserve">Рекомендовать Общему собранию акционеров АО «Чеченэнерго» утвердить годовой отчет </w:t>
      </w:r>
      <w:r w:rsidRPr="00EF201D">
        <w:rPr>
          <w:bCs/>
          <w:sz w:val="28"/>
          <w:szCs w:val="28"/>
          <w:lang w:bidi="ru-RU"/>
        </w:rPr>
        <w:t xml:space="preserve">АО «Чеченэнерго» </w:t>
      </w:r>
      <w:r w:rsidRPr="00EF201D">
        <w:rPr>
          <w:bCs/>
          <w:sz w:val="28"/>
          <w:szCs w:val="28"/>
        </w:rPr>
        <w:t>за 2024 год в соответствии с приложением №2 к настоящему решению</w:t>
      </w:r>
      <w:r w:rsidRPr="00EF201D">
        <w:rPr>
          <w:rFonts w:eastAsia="Calibri"/>
          <w:sz w:val="28"/>
          <w:szCs w:val="28"/>
          <w:lang w:eastAsia="en-US"/>
        </w:rPr>
        <w:t>.</w:t>
      </w:r>
    </w:p>
    <w:p w:rsidR="00404E33" w:rsidRPr="00884021"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lastRenderedPageBreak/>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392FC9" w:rsidRPr="00392FC9" w:rsidRDefault="00392FC9" w:rsidP="00392FC9">
      <w:pPr>
        <w:rPr>
          <w:sz w:val="28"/>
          <w:szCs w:val="28"/>
        </w:rPr>
      </w:pPr>
    </w:p>
    <w:p w:rsidR="00392FC9" w:rsidRPr="00EF201D" w:rsidRDefault="00392FC9" w:rsidP="00392FC9">
      <w:pPr>
        <w:jc w:val="both"/>
        <w:rPr>
          <w:sz w:val="28"/>
          <w:szCs w:val="28"/>
        </w:rPr>
      </w:pPr>
      <w:r w:rsidRPr="00EF201D">
        <w:rPr>
          <w:sz w:val="28"/>
          <w:szCs w:val="28"/>
        </w:rPr>
        <w:t xml:space="preserve">Вопрос №10: </w:t>
      </w:r>
      <w:r w:rsidRPr="00EF201D">
        <w:rPr>
          <w:bCs/>
          <w:sz w:val="28"/>
          <w:szCs w:val="28"/>
          <w:lang w:bidi="ru-RU"/>
        </w:rPr>
        <w:t>О рассмотрении годовой бухгалтерской (финансовой) отчетности АО «Чеченэнерго» за 2024 год</w:t>
      </w:r>
      <w:r w:rsidRPr="00EF201D">
        <w:rPr>
          <w:sz w:val="28"/>
          <w:szCs w:val="28"/>
        </w:rPr>
        <w:t>.</w:t>
      </w:r>
    </w:p>
    <w:p w:rsidR="00392FC9" w:rsidRPr="00EF201D" w:rsidRDefault="00392FC9" w:rsidP="00392FC9">
      <w:pPr>
        <w:jc w:val="both"/>
        <w:rPr>
          <w:bCs/>
          <w:color w:val="000000"/>
          <w:sz w:val="28"/>
          <w:szCs w:val="28"/>
          <w:lang w:bidi="ru-RU"/>
        </w:rPr>
      </w:pPr>
      <w:r w:rsidRPr="00EF201D">
        <w:rPr>
          <w:bCs/>
          <w:color w:val="000000"/>
          <w:sz w:val="28"/>
          <w:szCs w:val="28"/>
          <w:lang w:bidi="ru-RU"/>
        </w:rPr>
        <w:t>Решение:</w:t>
      </w:r>
    </w:p>
    <w:p w:rsidR="00392FC9" w:rsidRPr="00392FC9" w:rsidRDefault="00392FC9" w:rsidP="00392FC9">
      <w:pPr>
        <w:tabs>
          <w:tab w:val="left" w:pos="709"/>
          <w:tab w:val="left" w:pos="1134"/>
        </w:tabs>
        <w:ind w:firstLine="709"/>
        <w:jc w:val="both"/>
        <w:rPr>
          <w:bCs/>
          <w:sz w:val="28"/>
          <w:szCs w:val="28"/>
        </w:rPr>
      </w:pPr>
      <w:r w:rsidRPr="00EF201D">
        <w:rPr>
          <w:bCs/>
          <w:sz w:val="28"/>
          <w:szCs w:val="28"/>
        </w:rPr>
        <w:t>Предварительно утвердить и вынести на утверждение годового заседания Общего собрания акционеров АО «Чеченэнерго» годовую бухгалтерскую (финансовую) отчетность АО «Чеченэнерго» за 2024 год в соответствии с приложением №3 к настоящему решению.</w:t>
      </w:r>
    </w:p>
    <w:p w:rsidR="00404E33" w:rsidRPr="00392FC9"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F85E2B" w:rsidRPr="00F85E2B" w:rsidRDefault="00F85E2B" w:rsidP="00404E33">
      <w:pPr>
        <w:contextualSpacing/>
        <w:jc w:val="both"/>
        <w:rPr>
          <w:sz w:val="28"/>
          <w:szCs w:val="28"/>
        </w:rPr>
      </w:pPr>
    </w:p>
    <w:p w:rsidR="00F85E2B" w:rsidRPr="00EF201D" w:rsidRDefault="00F85E2B" w:rsidP="00F85E2B">
      <w:pPr>
        <w:jc w:val="both"/>
        <w:rPr>
          <w:bCs/>
          <w:sz w:val="28"/>
          <w:szCs w:val="28"/>
          <w:lang w:bidi="ru-RU"/>
        </w:rPr>
      </w:pPr>
      <w:r w:rsidRPr="00EF201D">
        <w:rPr>
          <w:sz w:val="28"/>
          <w:szCs w:val="28"/>
        </w:rPr>
        <w:t xml:space="preserve">Вопрос №11: </w:t>
      </w:r>
      <w:r w:rsidRPr="00EF201D">
        <w:rPr>
          <w:bCs/>
          <w:sz w:val="28"/>
          <w:szCs w:val="28"/>
          <w:lang w:bidi="ru-RU"/>
        </w:rPr>
        <w:t>О рекомендациях годовому заседанию Общего собрания акционеров АО «Чеченэнерго» по кандидатуре аудиторской организации АО «Чеченэнерго».</w:t>
      </w:r>
    </w:p>
    <w:p w:rsidR="00F85E2B" w:rsidRPr="00EF201D" w:rsidRDefault="00F85E2B" w:rsidP="00F85E2B">
      <w:pPr>
        <w:jc w:val="both"/>
        <w:rPr>
          <w:bCs/>
          <w:color w:val="000000"/>
          <w:sz w:val="28"/>
          <w:szCs w:val="28"/>
          <w:lang w:bidi="ru-RU"/>
        </w:rPr>
      </w:pPr>
      <w:r w:rsidRPr="00EF201D">
        <w:rPr>
          <w:bCs/>
          <w:color w:val="000000"/>
          <w:sz w:val="28"/>
          <w:szCs w:val="28"/>
          <w:lang w:bidi="ru-RU"/>
        </w:rPr>
        <w:t>Решение:</w:t>
      </w:r>
    </w:p>
    <w:p w:rsidR="00F85E2B" w:rsidRPr="00F85E2B" w:rsidRDefault="00F85E2B" w:rsidP="00F85E2B">
      <w:pPr>
        <w:tabs>
          <w:tab w:val="left" w:pos="709"/>
          <w:tab w:val="left" w:pos="1134"/>
        </w:tabs>
        <w:ind w:firstLine="709"/>
        <w:jc w:val="both"/>
        <w:rPr>
          <w:bCs/>
          <w:sz w:val="28"/>
          <w:szCs w:val="28"/>
        </w:rPr>
      </w:pPr>
      <w:r w:rsidRPr="00EF201D">
        <w:rPr>
          <w:bCs/>
          <w:sz w:val="28"/>
          <w:szCs w:val="28"/>
        </w:rPr>
        <w:t>Предложить годовому заседанию Общего собрания акционеров АО «Чеченэнерго» назначить аудиторской организацией АО «Чеченэнерго» объединение аудиторов (коллективного участника) в составе ООО «ЦАТР – аудиторские услуги» (лидер коллективного участника) (ИНН 7709383532, КПП 770501001, адрес: 115035, город Москва, Садовническая набережная, дом 77, строение 1) и ООО «Интерком-Аудит» (ИНН 7729744770, КПП</w:t>
      </w:r>
      <w:r w:rsidR="00EF0A2B" w:rsidRPr="00EF201D">
        <w:rPr>
          <w:bCs/>
          <w:sz w:val="28"/>
          <w:szCs w:val="28"/>
        </w:rPr>
        <w:t> </w:t>
      </w:r>
      <w:r w:rsidRPr="00EF201D">
        <w:rPr>
          <w:bCs/>
          <w:sz w:val="28"/>
          <w:szCs w:val="28"/>
        </w:rPr>
        <w:t>771401001, адрес: город Москва, улица 3-я Ямского Поля, дом 2, корпус</w:t>
      </w:r>
      <w:r w:rsidR="00EF0A2B" w:rsidRPr="00EF201D">
        <w:rPr>
          <w:bCs/>
          <w:sz w:val="28"/>
          <w:szCs w:val="28"/>
        </w:rPr>
        <w:t> </w:t>
      </w:r>
      <w:r w:rsidRPr="00EF201D">
        <w:rPr>
          <w:bCs/>
          <w:sz w:val="28"/>
          <w:szCs w:val="28"/>
        </w:rPr>
        <w:t>13, этаж 7, помещение XV, комната 6) (член коллективного участника).</w:t>
      </w:r>
    </w:p>
    <w:p w:rsidR="00404E33" w:rsidRPr="00F85E2B"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BC1DF1" w:rsidRPr="00BC1DF1" w:rsidRDefault="00BC1DF1" w:rsidP="00404E33">
      <w:pPr>
        <w:contextualSpacing/>
        <w:jc w:val="both"/>
        <w:rPr>
          <w:sz w:val="28"/>
          <w:szCs w:val="28"/>
        </w:rPr>
      </w:pPr>
    </w:p>
    <w:p w:rsidR="00BC1DF1" w:rsidRPr="00EF201D" w:rsidRDefault="00BC1DF1" w:rsidP="00BC1DF1">
      <w:pPr>
        <w:jc w:val="both"/>
        <w:rPr>
          <w:sz w:val="28"/>
          <w:szCs w:val="28"/>
        </w:rPr>
      </w:pPr>
      <w:r w:rsidRPr="00EF201D">
        <w:rPr>
          <w:sz w:val="28"/>
          <w:szCs w:val="28"/>
        </w:rPr>
        <w:t xml:space="preserve">Вопрос №12: </w:t>
      </w:r>
      <w:r w:rsidRPr="00EF201D">
        <w:rPr>
          <w:bCs/>
          <w:sz w:val="28"/>
          <w:szCs w:val="28"/>
          <w:lang w:bidi="ru-RU"/>
        </w:rPr>
        <w:t>О рекомендациях Общему собранию акционеров АО «Чеченэнерго» по распределению прибыли (убытков) АО «Чеченэнерго» по результатам 2024 года</w:t>
      </w:r>
      <w:r w:rsidRPr="00EF201D">
        <w:rPr>
          <w:sz w:val="28"/>
          <w:szCs w:val="28"/>
        </w:rPr>
        <w:t>.</w:t>
      </w:r>
    </w:p>
    <w:p w:rsidR="00BC1DF1" w:rsidRPr="00EF201D" w:rsidRDefault="00BC1DF1" w:rsidP="00BC1DF1">
      <w:pPr>
        <w:jc w:val="both"/>
        <w:rPr>
          <w:bCs/>
          <w:color w:val="000000"/>
          <w:sz w:val="28"/>
          <w:szCs w:val="28"/>
          <w:lang w:bidi="ru-RU"/>
        </w:rPr>
      </w:pPr>
      <w:r w:rsidRPr="00EF201D">
        <w:rPr>
          <w:bCs/>
          <w:color w:val="000000"/>
          <w:sz w:val="28"/>
          <w:szCs w:val="28"/>
          <w:lang w:bidi="ru-RU"/>
        </w:rPr>
        <w:t>Решение:</w:t>
      </w:r>
    </w:p>
    <w:p w:rsidR="00BC1DF1" w:rsidRPr="00EF201D" w:rsidRDefault="00BC1DF1" w:rsidP="00BC1DF1">
      <w:pPr>
        <w:numPr>
          <w:ilvl w:val="0"/>
          <w:numId w:val="15"/>
        </w:numPr>
        <w:tabs>
          <w:tab w:val="left" w:pos="993"/>
        </w:tabs>
        <w:ind w:left="0" w:right="-2" w:firstLine="709"/>
        <w:jc w:val="both"/>
        <w:rPr>
          <w:sz w:val="28"/>
          <w:szCs w:val="28"/>
        </w:rPr>
      </w:pPr>
      <w:r w:rsidRPr="00EF201D">
        <w:rPr>
          <w:color w:val="000000"/>
          <w:sz w:val="28"/>
          <w:szCs w:val="28"/>
        </w:rPr>
        <w:t>Предварительно утвердить и рекомендовать Общему собранию акционеров АО «Чеченэнерго» утвердить следующее распределение прибыли (убытков) АО «Чеченэнерго» по результатам 2024 года</w:t>
      </w:r>
      <w:r w:rsidRPr="00EF201D">
        <w:rPr>
          <w:sz w:val="28"/>
          <w:szCs w:val="28"/>
        </w:rPr>
        <w:t>:</w:t>
      </w:r>
    </w:p>
    <w:p w:rsidR="00BC1DF1" w:rsidRPr="00EF201D" w:rsidRDefault="00BC1DF1" w:rsidP="00BC1DF1">
      <w:pPr>
        <w:ind w:left="1069"/>
        <w:jc w:val="right"/>
      </w:pPr>
      <w:r w:rsidRPr="00EF201D">
        <w:lastRenderedPageBreak/>
        <w:t>(тыс. руб.)</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2573"/>
      </w:tblGrid>
      <w:tr w:rsidR="00BC1DF1" w:rsidRPr="00EF201D" w:rsidTr="002D6308">
        <w:trPr>
          <w:trHeight w:val="430"/>
        </w:trPr>
        <w:tc>
          <w:tcPr>
            <w:tcW w:w="7033" w:type="dxa"/>
            <w:shd w:val="clear" w:color="auto" w:fill="auto"/>
            <w:noWrap/>
            <w:tcMar>
              <w:left w:w="0" w:type="dxa"/>
              <w:right w:w="0" w:type="dxa"/>
            </w:tcMar>
            <w:vAlign w:val="center"/>
          </w:tcPr>
          <w:p w:rsidR="00BC1DF1" w:rsidRPr="00EF201D" w:rsidRDefault="00BC1DF1" w:rsidP="00BC1DF1">
            <w:pPr>
              <w:tabs>
                <w:tab w:val="left" w:pos="2268"/>
              </w:tabs>
              <w:jc w:val="center"/>
              <w:rPr>
                <w:b/>
              </w:rPr>
            </w:pPr>
            <w:r w:rsidRPr="00EF201D">
              <w:rPr>
                <w:b/>
              </w:rPr>
              <w:t>Наименование показателя</w:t>
            </w:r>
          </w:p>
        </w:tc>
        <w:tc>
          <w:tcPr>
            <w:tcW w:w="2573" w:type="dxa"/>
            <w:shd w:val="clear" w:color="auto" w:fill="auto"/>
            <w:noWrap/>
            <w:tcMar>
              <w:left w:w="0" w:type="dxa"/>
              <w:right w:w="0" w:type="dxa"/>
            </w:tcMar>
            <w:vAlign w:val="center"/>
          </w:tcPr>
          <w:p w:rsidR="00BC1DF1" w:rsidRPr="00EF201D" w:rsidRDefault="00BC1DF1" w:rsidP="00BC1DF1">
            <w:pPr>
              <w:jc w:val="center"/>
              <w:rPr>
                <w:b/>
              </w:rPr>
            </w:pPr>
            <w:r w:rsidRPr="00EF201D">
              <w:rPr>
                <w:b/>
              </w:rPr>
              <w:t>Сумма</w:t>
            </w:r>
          </w:p>
        </w:tc>
      </w:tr>
      <w:tr w:rsidR="00BC1DF1" w:rsidRPr="00EF201D" w:rsidTr="002D6308">
        <w:trPr>
          <w:trHeight w:val="20"/>
        </w:trPr>
        <w:tc>
          <w:tcPr>
            <w:tcW w:w="7033" w:type="dxa"/>
            <w:shd w:val="clear" w:color="auto" w:fill="auto"/>
            <w:noWrap/>
            <w:tcMar>
              <w:left w:w="0" w:type="dxa"/>
              <w:right w:w="0" w:type="dxa"/>
            </w:tcMar>
            <w:vAlign w:val="center"/>
          </w:tcPr>
          <w:p w:rsidR="00BC1DF1" w:rsidRPr="00EF201D" w:rsidRDefault="00BC1DF1" w:rsidP="00BC1DF1">
            <w:pPr>
              <w:tabs>
                <w:tab w:val="left" w:pos="2268"/>
              </w:tabs>
              <w:ind w:left="172" w:right="179"/>
              <w:jc w:val="both"/>
            </w:pPr>
            <w:r w:rsidRPr="00EF201D">
              <w:t>Нераспределенная прибыль (непокрытый убыток) отчетного периода:</w:t>
            </w:r>
          </w:p>
        </w:tc>
        <w:tc>
          <w:tcPr>
            <w:tcW w:w="2573" w:type="dxa"/>
            <w:shd w:val="clear" w:color="auto" w:fill="auto"/>
            <w:noWrap/>
            <w:tcMar>
              <w:left w:w="0" w:type="dxa"/>
              <w:right w:w="0" w:type="dxa"/>
            </w:tcMar>
          </w:tcPr>
          <w:p w:rsidR="00BC1DF1" w:rsidRPr="00EF201D" w:rsidRDefault="00BC1DF1" w:rsidP="00BC1DF1">
            <w:pPr>
              <w:jc w:val="center"/>
            </w:pPr>
            <w:r w:rsidRPr="00EF201D">
              <w:t>(6 306 886)</w:t>
            </w:r>
          </w:p>
        </w:tc>
      </w:tr>
      <w:tr w:rsidR="00BC1DF1" w:rsidRPr="00EF201D" w:rsidTr="002D6308">
        <w:trPr>
          <w:trHeight w:val="20"/>
        </w:trPr>
        <w:tc>
          <w:tcPr>
            <w:tcW w:w="7033" w:type="dxa"/>
            <w:shd w:val="clear" w:color="auto" w:fill="auto"/>
            <w:noWrap/>
            <w:tcMar>
              <w:left w:w="0" w:type="dxa"/>
              <w:right w:w="0" w:type="dxa"/>
            </w:tcMar>
            <w:vAlign w:val="center"/>
          </w:tcPr>
          <w:p w:rsidR="00BC1DF1" w:rsidRPr="00EF201D" w:rsidRDefault="00BC1DF1" w:rsidP="00BC1DF1">
            <w:pPr>
              <w:tabs>
                <w:tab w:val="left" w:pos="2268"/>
              </w:tabs>
              <w:ind w:left="172" w:right="179"/>
              <w:jc w:val="both"/>
            </w:pPr>
            <w:r w:rsidRPr="00EF201D">
              <w:t>Распределить на:  Резервный фонд</w:t>
            </w:r>
          </w:p>
        </w:tc>
        <w:tc>
          <w:tcPr>
            <w:tcW w:w="2573" w:type="dxa"/>
            <w:shd w:val="clear" w:color="auto" w:fill="auto"/>
            <w:noWrap/>
            <w:tcMar>
              <w:left w:w="0" w:type="dxa"/>
              <w:right w:w="0" w:type="dxa"/>
            </w:tcMar>
          </w:tcPr>
          <w:p w:rsidR="00BC1DF1" w:rsidRPr="00EF201D" w:rsidRDefault="00BC1DF1" w:rsidP="00BC1DF1">
            <w:pPr>
              <w:jc w:val="center"/>
            </w:pPr>
            <w:r w:rsidRPr="00EF201D">
              <w:t>-</w:t>
            </w:r>
          </w:p>
        </w:tc>
      </w:tr>
      <w:tr w:rsidR="00BC1DF1" w:rsidRPr="00EF201D" w:rsidTr="002D6308">
        <w:trPr>
          <w:trHeight w:val="20"/>
        </w:trPr>
        <w:tc>
          <w:tcPr>
            <w:tcW w:w="7033" w:type="dxa"/>
            <w:shd w:val="clear" w:color="auto" w:fill="auto"/>
            <w:noWrap/>
            <w:tcMar>
              <w:left w:w="0" w:type="dxa"/>
              <w:right w:w="0" w:type="dxa"/>
            </w:tcMar>
            <w:vAlign w:val="center"/>
          </w:tcPr>
          <w:p w:rsidR="00BC1DF1" w:rsidRPr="00EF201D" w:rsidRDefault="00BC1DF1" w:rsidP="00BC1DF1">
            <w:pPr>
              <w:tabs>
                <w:tab w:val="left" w:pos="2268"/>
              </w:tabs>
              <w:ind w:right="179" w:firstLine="2022"/>
              <w:jc w:val="both"/>
            </w:pPr>
            <w:r w:rsidRPr="00EF201D">
              <w:t xml:space="preserve"> Прибыль на развитие</w:t>
            </w:r>
          </w:p>
        </w:tc>
        <w:tc>
          <w:tcPr>
            <w:tcW w:w="2573" w:type="dxa"/>
            <w:shd w:val="clear" w:color="auto" w:fill="auto"/>
            <w:noWrap/>
            <w:tcMar>
              <w:left w:w="0" w:type="dxa"/>
              <w:right w:w="0" w:type="dxa"/>
            </w:tcMar>
          </w:tcPr>
          <w:p w:rsidR="00BC1DF1" w:rsidRPr="00EF201D" w:rsidRDefault="00BC1DF1" w:rsidP="00BC1DF1">
            <w:pPr>
              <w:jc w:val="center"/>
            </w:pPr>
          </w:p>
        </w:tc>
      </w:tr>
      <w:tr w:rsidR="00BC1DF1" w:rsidRPr="00EF201D" w:rsidTr="002D6308">
        <w:trPr>
          <w:trHeight w:val="20"/>
        </w:trPr>
        <w:tc>
          <w:tcPr>
            <w:tcW w:w="7033" w:type="dxa"/>
            <w:shd w:val="clear" w:color="auto" w:fill="auto"/>
            <w:noWrap/>
            <w:tcMar>
              <w:left w:w="0" w:type="dxa"/>
              <w:right w:w="0" w:type="dxa"/>
            </w:tcMar>
            <w:vAlign w:val="center"/>
          </w:tcPr>
          <w:p w:rsidR="00BC1DF1" w:rsidRPr="00EF201D" w:rsidRDefault="00BC1DF1" w:rsidP="00BC1DF1">
            <w:pPr>
              <w:ind w:left="1880" w:firstLine="142"/>
              <w:jc w:val="both"/>
            </w:pPr>
            <w:r w:rsidRPr="00EF201D">
              <w:t xml:space="preserve"> Дивиденды</w:t>
            </w:r>
          </w:p>
        </w:tc>
        <w:tc>
          <w:tcPr>
            <w:tcW w:w="2573" w:type="dxa"/>
            <w:shd w:val="clear" w:color="auto" w:fill="auto"/>
            <w:noWrap/>
            <w:tcMar>
              <w:left w:w="0" w:type="dxa"/>
              <w:right w:w="0" w:type="dxa"/>
            </w:tcMar>
          </w:tcPr>
          <w:p w:rsidR="00BC1DF1" w:rsidRPr="00EF201D" w:rsidRDefault="00BC1DF1" w:rsidP="00BC1DF1">
            <w:pPr>
              <w:jc w:val="center"/>
            </w:pPr>
            <w:r w:rsidRPr="00EF201D">
              <w:t>-</w:t>
            </w:r>
          </w:p>
        </w:tc>
      </w:tr>
      <w:tr w:rsidR="00BC1DF1" w:rsidRPr="00EF201D" w:rsidTr="002D6308">
        <w:trPr>
          <w:trHeight w:val="20"/>
        </w:trPr>
        <w:tc>
          <w:tcPr>
            <w:tcW w:w="7033" w:type="dxa"/>
            <w:shd w:val="clear" w:color="auto" w:fill="auto"/>
            <w:noWrap/>
            <w:tcMar>
              <w:left w:w="0" w:type="dxa"/>
              <w:right w:w="0" w:type="dxa"/>
            </w:tcMar>
            <w:vAlign w:val="center"/>
          </w:tcPr>
          <w:p w:rsidR="00BC1DF1" w:rsidRPr="00EF201D" w:rsidRDefault="00BC1DF1" w:rsidP="00BC1DF1">
            <w:pPr>
              <w:ind w:left="1880" w:firstLine="142"/>
              <w:jc w:val="both"/>
            </w:pPr>
            <w:r w:rsidRPr="00EF201D">
              <w:t xml:space="preserve"> Погашение убытков прошлых лет</w:t>
            </w:r>
          </w:p>
        </w:tc>
        <w:tc>
          <w:tcPr>
            <w:tcW w:w="2573" w:type="dxa"/>
            <w:shd w:val="clear" w:color="auto" w:fill="auto"/>
            <w:noWrap/>
            <w:tcMar>
              <w:left w:w="0" w:type="dxa"/>
              <w:right w:w="0" w:type="dxa"/>
            </w:tcMar>
          </w:tcPr>
          <w:p w:rsidR="00BC1DF1" w:rsidRPr="00EF201D" w:rsidRDefault="00BC1DF1" w:rsidP="00BC1DF1">
            <w:pPr>
              <w:jc w:val="center"/>
            </w:pPr>
            <w:r w:rsidRPr="00EF201D">
              <w:t>-</w:t>
            </w:r>
          </w:p>
        </w:tc>
      </w:tr>
    </w:tbl>
    <w:p w:rsidR="00BC1DF1" w:rsidRPr="00EF201D" w:rsidRDefault="00BC1DF1" w:rsidP="00BC1DF1">
      <w:pPr>
        <w:ind w:right="-2"/>
        <w:jc w:val="both"/>
        <w:rPr>
          <w:sz w:val="28"/>
          <w:szCs w:val="28"/>
        </w:rPr>
      </w:pPr>
    </w:p>
    <w:p w:rsidR="00BC1DF1" w:rsidRPr="00EF201D" w:rsidRDefault="00BC1DF1" w:rsidP="00BC1DF1">
      <w:pPr>
        <w:ind w:firstLine="709"/>
        <w:jc w:val="both"/>
        <w:rPr>
          <w:sz w:val="28"/>
          <w:szCs w:val="28"/>
        </w:rPr>
      </w:pPr>
      <w:r w:rsidRPr="00EF201D">
        <w:rPr>
          <w:sz w:val="28"/>
          <w:szCs w:val="28"/>
        </w:rPr>
        <w:t>2. Рекомендовать Общему собранию акционеров АО «Чеченэнерго» принять следующее решение:</w:t>
      </w:r>
    </w:p>
    <w:p w:rsidR="00BC1DF1" w:rsidRPr="00BC1DF1" w:rsidRDefault="00BC1DF1" w:rsidP="00BC1DF1">
      <w:pPr>
        <w:ind w:firstLine="709"/>
        <w:jc w:val="both"/>
        <w:rPr>
          <w:sz w:val="28"/>
          <w:szCs w:val="28"/>
        </w:rPr>
      </w:pPr>
      <w:r w:rsidRPr="00EF201D">
        <w:rPr>
          <w:sz w:val="28"/>
          <w:szCs w:val="28"/>
        </w:rPr>
        <w:t>Не выплачивать дивиденды по обыкновенным акциям АО «Чеченэнерго» в связи с убытком, полученным АО «Чеченэнерго» по результатам 2024 года.</w:t>
      </w:r>
    </w:p>
    <w:p w:rsidR="00404E33" w:rsidRPr="00BC1DF1"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206139" w:rsidRPr="00206139" w:rsidRDefault="00206139" w:rsidP="00404E33">
      <w:pPr>
        <w:contextualSpacing/>
        <w:jc w:val="both"/>
        <w:rPr>
          <w:sz w:val="28"/>
          <w:szCs w:val="28"/>
        </w:rPr>
      </w:pPr>
    </w:p>
    <w:p w:rsidR="00206139" w:rsidRPr="00EF201D" w:rsidRDefault="00206139" w:rsidP="00206139">
      <w:pPr>
        <w:jc w:val="both"/>
        <w:rPr>
          <w:sz w:val="28"/>
          <w:szCs w:val="28"/>
        </w:rPr>
      </w:pPr>
      <w:r w:rsidRPr="00EF201D">
        <w:rPr>
          <w:sz w:val="28"/>
          <w:szCs w:val="28"/>
        </w:rPr>
        <w:t xml:space="preserve">Вопрос №13: </w:t>
      </w:r>
      <w:r w:rsidRPr="00EF201D">
        <w:rPr>
          <w:bCs/>
          <w:sz w:val="28"/>
          <w:szCs w:val="28"/>
          <w:lang w:bidi="ru-RU"/>
        </w:rPr>
        <w:t>О предложениях Общему собранию акционеров АО «Чеченэнерго» по вопросу «О внесении изменений в решение об увеличении уставного капитала АО «Чеченэнерго» путем размещения дополнительных акций, принятое Общим собранием акционеров АО</w:t>
      </w:r>
      <w:r w:rsidR="00021E2B" w:rsidRPr="00EF201D">
        <w:rPr>
          <w:bCs/>
          <w:sz w:val="28"/>
          <w:szCs w:val="28"/>
          <w:lang w:bidi="ru-RU"/>
        </w:rPr>
        <w:t> </w:t>
      </w:r>
      <w:r w:rsidRPr="00EF201D">
        <w:rPr>
          <w:bCs/>
          <w:sz w:val="28"/>
          <w:szCs w:val="28"/>
          <w:lang w:bidi="ru-RU"/>
        </w:rPr>
        <w:t>«Чеченэнерго» 06.06.2023 (протокол от 07.06.2023 № 27)</w:t>
      </w:r>
      <w:r w:rsidRPr="00EF201D">
        <w:rPr>
          <w:sz w:val="28"/>
          <w:szCs w:val="28"/>
        </w:rPr>
        <w:t>.</w:t>
      </w:r>
    </w:p>
    <w:p w:rsidR="00206139" w:rsidRPr="00EF201D" w:rsidRDefault="00206139" w:rsidP="00206139">
      <w:pPr>
        <w:jc w:val="both"/>
        <w:rPr>
          <w:bCs/>
          <w:color w:val="000000"/>
          <w:sz w:val="28"/>
          <w:szCs w:val="28"/>
          <w:lang w:bidi="ru-RU"/>
        </w:rPr>
      </w:pPr>
      <w:r w:rsidRPr="00EF201D">
        <w:rPr>
          <w:bCs/>
          <w:color w:val="000000"/>
          <w:sz w:val="28"/>
          <w:szCs w:val="28"/>
          <w:lang w:bidi="ru-RU"/>
        </w:rPr>
        <w:t>Решение:</w:t>
      </w:r>
    </w:p>
    <w:p w:rsidR="00206139" w:rsidRPr="00EF201D" w:rsidRDefault="00206139" w:rsidP="00206139">
      <w:pPr>
        <w:tabs>
          <w:tab w:val="left" w:pos="1276"/>
          <w:tab w:val="left" w:pos="1418"/>
          <w:tab w:val="left" w:pos="1701"/>
        </w:tabs>
        <w:ind w:firstLine="709"/>
        <w:jc w:val="both"/>
        <w:rPr>
          <w:rFonts w:eastAsia="Calibri"/>
          <w:sz w:val="28"/>
          <w:szCs w:val="28"/>
          <w:lang w:eastAsia="en-US"/>
        </w:rPr>
      </w:pPr>
      <w:r w:rsidRPr="00EF201D">
        <w:rPr>
          <w:rFonts w:eastAsia="Calibri"/>
          <w:sz w:val="28"/>
          <w:szCs w:val="28"/>
          <w:lang w:eastAsia="en-US"/>
        </w:rPr>
        <w:t>Предложить Общему собранию акционеров АО «Чеченэнерго» принять следующее решение по вопросу «О внесении изменений в решение об увеличении уставного капитала АО «Чеченэнерго» путем размещения дополнительных акций, принятое Общим собранием акционеров АО «Чеченэнерго» 06.06.2023 (протокол от 07.06.2023 № 27)»:</w:t>
      </w:r>
    </w:p>
    <w:p w:rsidR="00206139" w:rsidRPr="00EF201D" w:rsidRDefault="00206139" w:rsidP="00206139">
      <w:pPr>
        <w:tabs>
          <w:tab w:val="left" w:pos="1276"/>
          <w:tab w:val="left" w:pos="1418"/>
          <w:tab w:val="left" w:pos="1701"/>
        </w:tabs>
        <w:ind w:firstLine="709"/>
        <w:jc w:val="both"/>
        <w:rPr>
          <w:rFonts w:eastAsia="Calibri"/>
          <w:sz w:val="28"/>
          <w:szCs w:val="28"/>
          <w:lang w:eastAsia="en-US"/>
        </w:rPr>
      </w:pPr>
      <w:r w:rsidRPr="00EF201D">
        <w:rPr>
          <w:sz w:val="28"/>
          <w:szCs w:val="28"/>
        </w:rPr>
        <w:t>«Внести изменения в решение Общего собрания акционеров АО «Чеченэнерго» от 06.06.2023 (протокол от 07.06.2023 № 27) по вопросу № 8 «Об увеличении уставного капитала АО «Чеченэнерго» путем размещения дополнительных акций», изложив первый абзац решения в следующей редакции:</w:t>
      </w:r>
    </w:p>
    <w:p w:rsidR="00206139" w:rsidRPr="00EF201D" w:rsidRDefault="00206139" w:rsidP="00206139">
      <w:pPr>
        <w:widowControl w:val="0"/>
        <w:tabs>
          <w:tab w:val="left" w:pos="1134"/>
        </w:tabs>
        <w:ind w:firstLine="709"/>
        <w:contextualSpacing/>
        <w:jc w:val="both"/>
        <w:rPr>
          <w:bCs/>
          <w:sz w:val="28"/>
          <w:szCs w:val="28"/>
        </w:rPr>
      </w:pPr>
      <w:r w:rsidRPr="00EF201D">
        <w:rPr>
          <w:rFonts w:eastAsia="Calibri"/>
          <w:sz w:val="28"/>
          <w:szCs w:val="28"/>
          <w:lang w:eastAsia="en-US"/>
        </w:rPr>
        <w:t>«Увеличить уставный капитал АО «Чеченэнерго» путем размещения дополнительных обыкновенных акций в количестве 14 424 502 997 (Четырнадцать миллиардов четыреста двадцать четыре миллиона пятьсот две тысячи девятьсот девяносто семь) штук номинальной стоимостью 1 (Один) рубль каждая на общую сумму по номинальной стоимости 14 424 502 997 (Четырнадцать миллиардов четыреста двадцать четыре миллиона пятьсот две тысячи девятьсот девяносто семь) рублей на следующих основных условиях:».</w:t>
      </w:r>
    </w:p>
    <w:p w:rsidR="00404E33" w:rsidRPr="00EF201D" w:rsidRDefault="00404E33" w:rsidP="00404E33">
      <w:pPr>
        <w:widowControl w:val="0"/>
        <w:autoSpaceDE w:val="0"/>
        <w:autoSpaceDN w:val="0"/>
        <w:adjustRightInd w:val="0"/>
        <w:ind w:firstLine="709"/>
        <w:jc w:val="both"/>
        <w:rPr>
          <w:sz w:val="28"/>
          <w:szCs w:val="28"/>
        </w:rPr>
      </w:pPr>
    </w:p>
    <w:p w:rsidR="00DC07F2" w:rsidRPr="00EF201D" w:rsidRDefault="00DC07F2" w:rsidP="00DC07F2">
      <w:pPr>
        <w:jc w:val="both"/>
        <w:rPr>
          <w:sz w:val="28"/>
          <w:szCs w:val="28"/>
        </w:rPr>
      </w:pPr>
      <w:r w:rsidRPr="00EF201D">
        <w:rPr>
          <w:sz w:val="28"/>
          <w:szCs w:val="28"/>
        </w:rPr>
        <w:lastRenderedPageBreak/>
        <w:t xml:space="preserve">Голосовали «ЗА»: </w:t>
      </w:r>
      <w:proofErr w:type="spellStart"/>
      <w:r w:rsidRPr="00EF201D">
        <w:rPr>
          <w:sz w:val="28"/>
          <w:szCs w:val="28"/>
        </w:rPr>
        <w:t>Кадиров</w:t>
      </w:r>
      <w:proofErr w:type="spellEnd"/>
      <w:r w:rsidRPr="00EF201D">
        <w:rPr>
          <w:sz w:val="28"/>
          <w:szCs w:val="28"/>
        </w:rPr>
        <w:t xml:space="preserve"> И.С., Уколов В.А., Боев С.В., </w:t>
      </w:r>
      <w:proofErr w:type="spellStart"/>
      <w:r w:rsidRPr="00EF201D">
        <w:rPr>
          <w:sz w:val="28"/>
          <w:szCs w:val="28"/>
        </w:rPr>
        <w:t>Мисерханов</w:t>
      </w:r>
      <w:proofErr w:type="spellEnd"/>
      <w:r w:rsidRPr="00EF201D">
        <w:rPr>
          <w:sz w:val="28"/>
          <w:szCs w:val="28"/>
        </w:rPr>
        <w:t xml:space="preserve"> Л.Х., Айметов Р.Р. </w:t>
      </w:r>
    </w:p>
    <w:p w:rsidR="00DC07F2" w:rsidRPr="00EF201D" w:rsidRDefault="00DC07F2" w:rsidP="00DC07F2">
      <w:pPr>
        <w:jc w:val="both"/>
        <w:rPr>
          <w:sz w:val="28"/>
          <w:szCs w:val="28"/>
        </w:rPr>
      </w:pPr>
      <w:r w:rsidRPr="00EF201D">
        <w:rPr>
          <w:sz w:val="28"/>
          <w:szCs w:val="28"/>
        </w:rPr>
        <w:t xml:space="preserve">«ПРОТИВ»: нет  </w:t>
      </w:r>
    </w:p>
    <w:p w:rsidR="00DC07F2" w:rsidRPr="00EF201D" w:rsidRDefault="00DC07F2" w:rsidP="00DC07F2">
      <w:pPr>
        <w:jc w:val="both"/>
        <w:rPr>
          <w:sz w:val="28"/>
          <w:szCs w:val="28"/>
        </w:rPr>
      </w:pPr>
      <w:r w:rsidRPr="00EF201D">
        <w:rPr>
          <w:sz w:val="28"/>
          <w:szCs w:val="28"/>
        </w:rPr>
        <w:t>«ВОЗДЕРЖАЛСЯ»: нет</w:t>
      </w:r>
    </w:p>
    <w:p w:rsidR="00DC07F2" w:rsidRPr="00EF201D" w:rsidRDefault="00DC07F2" w:rsidP="00DC07F2">
      <w:pPr>
        <w:jc w:val="both"/>
        <w:rPr>
          <w:sz w:val="28"/>
          <w:szCs w:val="28"/>
        </w:rPr>
      </w:pPr>
      <w:r w:rsidRPr="00EF201D">
        <w:rPr>
          <w:sz w:val="28"/>
          <w:szCs w:val="28"/>
        </w:rPr>
        <w:t>Решение принято единогласно.</w:t>
      </w:r>
    </w:p>
    <w:p w:rsidR="00206139" w:rsidRPr="00EF201D" w:rsidRDefault="00206139" w:rsidP="00404E33">
      <w:pPr>
        <w:contextualSpacing/>
        <w:jc w:val="both"/>
        <w:rPr>
          <w:sz w:val="28"/>
          <w:szCs w:val="28"/>
        </w:rPr>
      </w:pPr>
    </w:p>
    <w:p w:rsidR="00206139" w:rsidRPr="00EF201D" w:rsidRDefault="00206139" w:rsidP="00206139">
      <w:pPr>
        <w:jc w:val="both"/>
        <w:rPr>
          <w:sz w:val="28"/>
          <w:szCs w:val="28"/>
        </w:rPr>
      </w:pPr>
      <w:r w:rsidRPr="00EF201D">
        <w:rPr>
          <w:sz w:val="28"/>
          <w:szCs w:val="28"/>
        </w:rPr>
        <w:t xml:space="preserve">Вопрос №14: </w:t>
      </w:r>
      <w:r w:rsidRPr="00EF201D">
        <w:rPr>
          <w:bCs/>
          <w:sz w:val="28"/>
          <w:szCs w:val="28"/>
          <w:lang w:bidi="ru-RU"/>
        </w:rPr>
        <w:t>Об утверждении сметы затрат, связанных с подготовкой и проведением годового заседания Общего собрания акционеров АО «Чеченэнерго»</w:t>
      </w:r>
      <w:r w:rsidRPr="00EF201D">
        <w:rPr>
          <w:sz w:val="28"/>
          <w:szCs w:val="28"/>
        </w:rPr>
        <w:t>.</w:t>
      </w:r>
    </w:p>
    <w:p w:rsidR="00206139" w:rsidRPr="00EF201D" w:rsidRDefault="00206139" w:rsidP="00206139">
      <w:pPr>
        <w:jc w:val="both"/>
        <w:rPr>
          <w:bCs/>
          <w:color w:val="000000"/>
          <w:sz w:val="28"/>
          <w:szCs w:val="28"/>
          <w:lang w:bidi="ru-RU"/>
        </w:rPr>
      </w:pPr>
      <w:r w:rsidRPr="00EF201D">
        <w:rPr>
          <w:bCs/>
          <w:color w:val="000000"/>
          <w:sz w:val="28"/>
          <w:szCs w:val="28"/>
          <w:lang w:bidi="ru-RU"/>
        </w:rPr>
        <w:t>Решение:</w:t>
      </w:r>
    </w:p>
    <w:p w:rsidR="00206139" w:rsidRPr="00EF201D" w:rsidRDefault="00206139" w:rsidP="00206139">
      <w:pPr>
        <w:widowControl w:val="0"/>
        <w:numPr>
          <w:ilvl w:val="0"/>
          <w:numId w:val="45"/>
        </w:numPr>
        <w:tabs>
          <w:tab w:val="left" w:pos="709"/>
          <w:tab w:val="left" w:pos="1134"/>
        </w:tabs>
        <w:ind w:left="0" w:firstLine="699"/>
        <w:contextualSpacing/>
        <w:jc w:val="both"/>
        <w:rPr>
          <w:bCs/>
          <w:sz w:val="28"/>
          <w:szCs w:val="28"/>
        </w:rPr>
      </w:pPr>
      <w:r w:rsidRPr="00EF201D">
        <w:rPr>
          <w:bCs/>
          <w:sz w:val="28"/>
          <w:szCs w:val="28"/>
        </w:rPr>
        <w:t>Утвердить смету затрат, связанных с подготовкой и проведением годового заседания Общего собрания акционеров АО «Чеченэнерго» в 2025 году, согласно приложению №4 к настоящему решению.</w:t>
      </w:r>
    </w:p>
    <w:p w:rsidR="00206139" w:rsidRPr="00EF201D" w:rsidRDefault="00206139" w:rsidP="00206139">
      <w:pPr>
        <w:widowControl w:val="0"/>
        <w:tabs>
          <w:tab w:val="left" w:pos="1144"/>
        </w:tabs>
        <w:ind w:firstLine="699"/>
        <w:contextualSpacing/>
        <w:jc w:val="both"/>
        <w:rPr>
          <w:bCs/>
          <w:sz w:val="28"/>
          <w:szCs w:val="28"/>
        </w:rPr>
      </w:pPr>
      <w:r w:rsidRPr="00EF201D">
        <w:rPr>
          <w:bCs/>
          <w:sz w:val="28"/>
          <w:szCs w:val="28"/>
        </w:rPr>
        <w:t>2.</w:t>
      </w:r>
      <w:r w:rsidRPr="00EF201D">
        <w:rPr>
          <w:bCs/>
          <w:sz w:val="28"/>
          <w:szCs w:val="28"/>
        </w:rPr>
        <w:tab/>
        <w:t>Единоличному исполнительному органу АО «Чеченэнерго» не позднее двух месяцев после даты проведения годового заседания Общего собрания акционеров Общества представить Совету директоров АО «Чеченэнерго» отчет о расходовании средств на подготовку и проведение годового заседания Общего собрания акционеров Общества по форме согласно приложению № 5 к настоящему решению.</w:t>
      </w:r>
    </w:p>
    <w:p w:rsidR="00404E33" w:rsidRPr="00EF201D" w:rsidRDefault="00404E33" w:rsidP="00404E33">
      <w:pPr>
        <w:widowControl w:val="0"/>
        <w:autoSpaceDE w:val="0"/>
        <w:autoSpaceDN w:val="0"/>
        <w:adjustRightInd w:val="0"/>
        <w:ind w:firstLine="709"/>
        <w:jc w:val="both"/>
        <w:rPr>
          <w:sz w:val="28"/>
          <w:szCs w:val="28"/>
        </w:rPr>
      </w:pPr>
    </w:p>
    <w:p w:rsidR="00DC07F2" w:rsidRPr="00EF201D" w:rsidRDefault="00DC07F2" w:rsidP="00DC07F2">
      <w:pPr>
        <w:jc w:val="both"/>
        <w:rPr>
          <w:sz w:val="28"/>
          <w:szCs w:val="28"/>
        </w:rPr>
      </w:pPr>
      <w:r w:rsidRPr="00EF201D">
        <w:rPr>
          <w:sz w:val="28"/>
          <w:szCs w:val="28"/>
        </w:rPr>
        <w:t xml:space="preserve">Голосовали «ЗА»: </w:t>
      </w:r>
      <w:proofErr w:type="spellStart"/>
      <w:r w:rsidRPr="00EF201D">
        <w:rPr>
          <w:sz w:val="28"/>
          <w:szCs w:val="28"/>
        </w:rPr>
        <w:t>Кадиров</w:t>
      </w:r>
      <w:proofErr w:type="spellEnd"/>
      <w:r w:rsidRPr="00EF201D">
        <w:rPr>
          <w:sz w:val="28"/>
          <w:szCs w:val="28"/>
        </w:rPr>
        <w:t xml:space="preserve"> И.С., Уколов В.А., Боев С.В., </w:t>
      </w:r>
      <w:proofErr w:type="spellStart"/>
      <w:r w:rsidRPr="00EF201D">
        <w:rPr>
          <w:sz w:val="28"/>
          <w:szCs w:val="28"/>
        </w:rPr>
        <w:t>Мисерханов</w:t>
      </w:r>
      <w:proofErr w:type="spellEnd"/>
      <w:r w:rsidRPr="00EF201D">
        <w:rPr>
          <w:sz w:val="28"/>
          <w:szCs w:val="28"/>
        </w:rPr>
        <w:t xml:space="preserve"> Л.Х., Айметов Р.Р. </w:t>
      </w:r>
    </w:p>
    <w:p w:rsidR="00DC07F2" w:rsidRPr="00EF201D" w:rsidRDefault="00DC07F2" w:rsidP="00DC07F2">
      <w:pPr>
        <w:jc w:val="both"/>
        <w:rPr>
          <w:sz w:val="28"/>
          <w:szCs w:val="28"/>
        </w:rPr>
      </w:pPr>
      <w:r w:rsidRPr="00EF201D">
        <w:rPr>
          <w:sz w:val="28"/>
          <w:szCs w:val="28"/>
        </w:rPr>
        <w:t xml:space="preserve">«ПРОТИВ»: нет  </w:t>
      </w:r>
    </w:p>
    <w:p w:rsidR="00DC07F2" w:rsidRPr="00EF201D" w:rsidRDefault="00DC07F2" w:rsidP="00DC07F2">
      <w:pPr>
        <w:jc w:val="both"/>
        <w:rPr>
          <w:sz w:val="28"/>
          <w:szCs w:val="28"/>
        </w:rPr>
      </w:pPr>
      <w:r w:rsidRPr="00EF201D">
        <w:rPr>
          <w:sz w:val="28"/>
          <w:szCs w:val="28"/>
        </w:rPr>
        <w:t>«ВОЗДЕРЖАЛСЯ»: нет</w:t>
      </w:r>
    </w:p>
    <w:p w:rsidR="00DC07F2" w:rsidRPr="00EF201D" w:rsidRDefault="00DC07F2" w:rsidP="00DC07F2">
      <w:pPr>
        <w:jc w:val="both"/>
        <w:rPr>
          <w:sz w:val="28"/>
          <w:szCs w:val="28"/>
        </w:rPr>
      </w:pPr>
      <w:r w:rsidRPr="00EF201D">
        <w:rPr>
          <w:sz w:val="28"/>
          <w:szCs w:val="28"/>
        </w:rPr>
        <w:t>Решение принято единогласно.</w:t>
      </w:r>
    </w:p>
    <w:p w:rsidR="00206139" w:rsidRPr="00EF201D" w:rsidRDefault="00206139" w:rsidP="00404E33">
      <w:pPr>
        <w:contextualSpacing/>
        <w:jc w:val="both"/>
        <w:rPr>
          <w:sz w:val="28"/>
          <w:szCs w:val="28"/>
        </w:rPr>
      </w:pPr>
    </w:p>
    <w:p w:rsidR="00206139" w:rsidRPr="00EF201D" w:rsidRDefault="00206139" w:rsidP="00206139">
      <w:pPr>
        <w:jc w:val="both"/>
        <w:rPr>
          <w:sz w:val="28"/>
          <w:szCs w:val="28"/>
        </w:rPr>
      </w:pPr>
      <w:r w:rsidRPr="00EF201D">
        <w:rPr>
          <w:sz w:val="28"/>
          <w:szCs w:val="28"/>
        </w:rPr>
        <w:t xml:space="preserve">Вопрос №15: </w:t>
      </w:r>
      <w:r w:rsidRPr="00EF201D">
        <w:rPr>
          <w:bCs/>
          <w:sz w:val="28"/>
          <w:szCs w:val="28"/>
          <w:lang w:bidi="ru-RU"/>
        </w:rPr>
        <w:t>Об утверждении условий договора с регистратором АО «Чеченэнерго»</w:t>
      </w:r>
      <w:r w:rsidRPr="00EF201D">
        <w:rPr>
          <w:sz w:val="28"/>
          <w:szCs w:val="28"/>
        </w:rPr>
        <w:t>.</w:t>
      </w:r>
    </w:p>
    <w:p w:rsidR="00206139" w:rsidRPr="00EF201D" w:rsidRDefault="00206139" w:rsidP="00206139">
      <w:pPr>
        <w:jc w:val="both"/>
        <w:rPr>
          <w:bCs/>
          <w:color w:val="000000"/>
          <w:sz w:val="28"/>
          <w:szCs w:val="28"/>
          <w:lang w:bidi="ru-RU"/>
        </w:rPr>
      </w:pPr>
      <w:r w:rsidRPr="00EF201D">
        <w:rPr>
          <w:bCs/>
          <w:color w:val="000000"/>
          <w:sz w:val="28"/>
          <w:szCs w:val="28"/>
          <w:lang w:bidi="ru-RU"/>
        </w:rPr>
        <w:t>Решение:</w:t>
      </w:r>
    </w:p>
    <w:p w:rsidR="00206139" w:rsidRPr="00EF201D" w:rsidRDefault="00206139" w:rsidP="00206139">
      <w:pPr>
        <w:widowControl w:val="0"/>
        <w:tabs>
          <w:tab w:val="left" w:pos="1134"/>
        </w:tabs>
        <w:ind w:firstLine="709"/>
        <w:contextualSpacing/>
        <w:jc w:val="both"/>
        <w:rPr>
          <w:sz w:val="28"/>
          <w:szCs w:val="28"/>
        </w:rPr>
      </w:pPr>
      <w:r w:rsidRPr="00EF201D">
        <w:rPr>
          <w:sz w:val="28"/>
          <w:szCs w:val="28"/>
        </w:rPr>
        <w:t>1. Утвердить условия договора оказания услуг по подготовке и проведению годового заседания Общего собрания акционеров АО «Чеченэнерго» с регистратором Общества в соответствии с приложением № 6</w:t>
      </w:r>
      <w:r w:rsidRPr="00EF201D">
        <w:rPr>
          <w:bCs/>
          <w:sz w:val="28"/>
          <w:szCs w:val="28"/>
        </w:rPr>
        <w:t xml:space="preserve"> к настоящему решению</w:t>
      </w:r>
      <w:r w:rsidRPr="00EF201D">
        <w:rPr>
          <w:sz w:val="28"/>
          <w:szCs w:val="28"/>
        </w:rPr>
        <w:t>.</w:t>
      </w:r>
    </w:p>
    <w:p w:rsidR="00206139" w:rsidRPr="00206139" w:rsidRDefault="00206139" w:rsidP="00206139">
      <w:pPr>
        <w:widowControl w:val="0"/>
        <w:tabs>
          <w:tab w:val="left" w:pos="1134"/>
        </w:tabs>
        <w:ind w:firstLine="709"/>
        <w:contextualSpacing/>
        <w:jc w:val="both"/>
        <w:rPr>
          <w:bCs/>
          <w:sz w:val="28"/>
          <w:szCs w:val="28"/>
        </w:rPr>
      </w:pPr>
      <w:r w:rsidRPr="00EF201D">
        <w:rPr>
          <w:sz w:val="28"/>
          <w:szCs w:val="28"/>
        </w:rPr>
        <w:t>2. Поручить единоличному исполнительному органу АО «Чеченэнерго» обеспечить подписание договора оказания услуг по подготовке и проведению годового заседания Общего собрания акционеров АО «Чеченэнерго» с регистратором Общества на условиях согласно приложению № 6</w:t>
      </w:r>
      <w:r w:rsidRPr="00EF201D">
        <w:rPr>
          <w:bCs/>
          <w:sz w:val="28"/>
          <w:szCs w:val="28"/>
        </w:rPr>
        <w:t xml:space="preserve"> к настоящему решению</w:t>
      </w:r>
      <w:r w:rsidRPr="00EF201D">
        <w:rPr>
          <w:sz w:val="28"/>
          <w:szCs w:val="28"/>
        </w:rPr>
        <w:t>.</w:t>
      </w:r>
    </w:p>
    <w:p w:rsidR="00404E33" w:rsidRPr="00206139" w:rsidRDefault="00404E33" w:rsidP="00404E33">
      <w:pPr>
        <w:widowControl w:val="0"/>
        <w:autoSpaceDE w:val="0"/>
        <w:autoSpaceDN w:val="0"/>
        <w:adjustRightInd w:val="0"/>
        <w:ind w:firstLine="709"/>
        <w:jc w:val="both"/>
        <w:rPr>
          <w:sz w:val="28"/>
          <w:szCs w:val="28"/>
        </w:rPr>
      </w:pPr>
    </w:p>
    <w:p w:rsidR="00DC07F2" w:rsidRPr="00DC07F2" w:rsidRDefault="00DC07F2" w:rsidP="00DC07F2">
      <w:pPr>
        <w:jc w:val="both"/>
        <w:rPr>
          <w:sz w:val="28"/>
          <w:szCs w:val="28"/>
        </w:rPr>
      </w:pPr>
      <w:r w:rsidRPr="00DC07F2">
        <w:rPr>
          <w:sz w:val="28"/>
          <w:szCs w:val="28"/>
        </w:rPr>
        <w:t xml:space="preserve">Голосовали «ЗА»: </w:t>
      </w:r>
      <w:proofErr w:type="spellStart"/>
      <w:r w:rsidRPr="00DC07F2">
        <w:rPr>
          <w:sz w:val="28"/>
          <w:szCs w:val="28"/>
        </w:rPr>
        <w:t>Кадиров</w:t>
      </w:r>
      <w:proofErr w:type="spellEnd"/>
      <w:r w:rsidRPr="00DC07F2">
        <w:rPr>
          <w:sz w:val="28"/>
          <w:szCs w:val="28"/>
        </w:rPr>
        <w:t xml:space="preserve"> И.С., Уколов В.А., Боев С.В., </w:t>
      </w:r>
      <w:proofErr w:type="spellStart"/>
      <w:r w:rsidRPr="00DC07F2">
        <w:rPr>
          <w:sz w:val="28"/>
          <w:szCs w:val="28"/>
        </w:rPr>
        <w:t>Мисерханов</w:t>
      </w:r>
      <w:proofErr w:type="spellEnd"/>
      <w:r w:rsidRPr="00DC07F2">
        <w:rPr>
          <w:sz w:val="28"/>
          <w:szCs w:val="28"/>
        </w:rPr>
        <w:t xml:space="preserve"> Л.Х., Айметов Р.Р. </w:t>
      </w:r>
    </w:p>
    <w:p w:rsidR="00DC07F2" w:rsidRPr="00DC07F2" w:rsidRDefault="00DC07F2" w:rsidP="00DC07F2">
      <w:pPr>
        <w:jc w:val="both"/>
        <w:rPr>
          <w:sz w:val="28"/>
          <w:szCs w:val="28"/>
        </w:rPr>
      </w:pPr>
      <w:r w:rsidRPr="00DC07F2">
        <w:rPr>
          <w:sz w:val="28"/>
          <w:szCs w:val="28"/>
        </w:rPr>
        <w:t xml:space="preserve">«ПРОТИВ»: нет  </w:t>
      </w:r>
    </w:p>
    <w:p w:rsidR="00DC07F2" w:rsidRPr="00DC07F2" w:rsidRDefault="00DC07F2" w:rsidP="00DC07F2">
      <w:pPr>
        <w:jc w:val="both"/>
        <w:rPr>
          <w:sz w:val="28"/>
          <w:szCs w:val="28"/>
        </w:rPr>
      </w:pPr>
      <w:r w:rsidRPr="00DC07F2">
        <w:rPr>
          <w:sz w:val="28"/>
          <w:szCs w:val="28"/>
        </w:rPr>
        <w:t>«ВОЗДЕРЖАЛСЯ»: нет</w:t>
      </w:r>
    </w:p>
    <w:p w:rsidR="00DC07F2" w:rsidRPr="00DC07F2" w:rsidRDefault="00DC07F2" w:rsidP="00DC07F2">
      <w:pPr>
        <w:jc w:val="both"/>
        <w:rPr>
          <w:sz w:val="28"/>
          <w:szCs w:val="28"/>
        </w:rPr>
      </w:pPr>
      <w:r w:rsidRPr="00DC07F2">
        <w:rPr>
          <w:sz w:val="28"/>
          <w:szCs w:val="28"/>
        </w:rPr>
        <w:t>Решение принято единогласно.</w:t>
      </w:r>
    </w:p>
    <w:p w:rsidR="006943D0" w:rsidRPr="00786070" w:rsidRDefault="006943D0" w:rsidP="00285518">
      <w:pPr>
        <w:contextualSpacing/>
        <w:jc w:val="both"/>
        <w:rPr>
          <w:bCs/>
          <w:color w:val="000000"/>
          <w:sz w:val="28"/>
          <w:szCs w:val="28"/>
        </w:rPr>
      </w:pPr>
    </w:p>
    <w:tbl>
      <w:tblPr>
        <w:tblW w:w="9290" w:type="dxa"/>
        <w:jc w:val="center"/>
        <w:tblLook w:val="04A0" w:firstRow="1" w:lastRow="0" w:firstColumn="1" w:lastColumn="0" w:noHBand="0" w:noVBand="1"/>
      </w:tblPr>
      <w:tblGrid>
        <w:gridCol w:w="2123"/>
        <w:gridCol w:w="420"/>
        <w:gridCol w:w="6747"/>
      </w:tblGrid>
      <w:tr w:rsidR="00D07F37" w:rsidRPr="00786070" w:rsidTr="00DE2815">
        <w:trPr>
          <w:trHeight w:val="283"/>
          <w:jc w:val="center"/>
        </w:trPr>
        <w:tc>
          <w:tcPr>
            <w:tcW w:w="2123" w:type="dxa"/>
            <w:shd w:val="clear" w:color="auto" w:fill="auto"/>
          </w:tcPr>
          <w:p w:rsidR="00D07F37" w:rsidRPr="00786070" w:rsidRDefault="00D07F37" w:rsidP="00285518">
            <w:pPr>
              <w:tabs>
                <w:tab w:val="left" w:pos="-105"/>
              </w:tabs>
              <w:ind w:left="-105" w:right="-134"/>
              <w:contextualSpacing/>
              <w:rPr>
                <w:sz w:val="28"/>
                <w:szCs w:val="28"/>
              </w:rPr>
            </w:pPr>
            <w:r w:rsidRPr="00786070">
              <w:rPr>
                <w:sz w:val="28"/>
                <w:szCs w:val="28"/>
              </w:rPr>
              <w:t>Приложение:</w:t>
            </w:r>
          </w:p>
        </w:tc>
        <w:tc>
          <w:tcPr>
            <w:tcW w:w="420" w:type="dxa"/>
          </w:tcPr>
          <w:p w:rsidR="00D07F37" w:rsidRPr="00786070" w:rsidRDefault="00D07F37" w:rsidP="00285518">
            <w:pPr>
              <w:suppressAutoHyphens/>
              <w:ind w:hanging="6"/>
              <w:contextualSpacing/>
              <w:jc w:val="both"/>
              <w:rPr>
                <w:rFonts w:eastAsia="Calibri"/>
                <w:bCs/>
                <w:sz w:val="28"/>
                <w:szCs w:val="28"/>
              </w:rPr>
            </w:pPr>
            <w:r w:rsidRPr="00786070">
              <w:rPr>
                <w:rFonts w:eastAsia="Calibri"/>
                <w:bCs/>
                <w:sz w:val="28"/>
                <w:szCs w:val="28"/>
              </w:rPr>
              <w:t>1.</w:t>
            </w:r>
          </w:p>
        </w:tc>
        <w:tc>
          <w:tcPr>
            <w:tcW w:w="6747" w:type="dxa"/>
            <w:shd w:val="clear" w:color="auto" w:fill="auto"/>
          </w:tcPr>
          <w:p w:rsidR="00D07F37" w:rsidRPr="00786070" w:rsidRDefault="00AA34B9" w:rsidP="00AA34B9">
            <w:pPr>
              <w:suppressAutoHyphens/>
              <w:ind w:hanging="6"/>
              <w:contextualSpacing/>
              <w:jc w:val="both"/>
              <w:rPr>
                <w:b/>
                <w:bCs/>
                <w:iCs/>
                <w:sz w:val="28"/>
                <w:szCs w:val="28"/>
              </w:rPr>
            </w:pPr>
            <w:r>
              <w:rPr>
                <w:bCs/>
                <w:sz w:val="28"/>
                <w:szCs w:val="28"/>
                <w:lang w:bidi="ru-RU"/>
              </w:rPr>
              <w:t>Ф</w:t>
            </w:r>
            <w:r w:rsidRPr="00AA34B9">
              <w:rPr>
                <w:bCs/>
                <w:sz w:val="28"/>
                <w:szCs w:val="28"/>
                <w:lang w:bidi="ru-RU"/>
              </w:rPr>
              <w:t>орм</w:t>
            </w:r>
            <w:r>
              <w:rPr>
                <w:bCs/>
                <w:sz w:val="28"/>
                <w:szCs w:val="28"/>
                <w:lang w:bidi="ru-RU"/>
              </w:rPr>
              <w:t>а</w:t>
            </w:r>
            <w:r w:rsidRPr="00AA34B9">
              <w:rPr>
                <w:bCs/>
                <w:sz w:val="28"/>
                <w:szCs w:val="28"/>
                <w:lang w:bidi="ru-RU"/>
              </w:rPr>
              <w:t xml:space="preserve"> и текст сообщения о проведении годового заседания Общего собрания акционеров АО «Чеченэнерго»</w:t>
            </w:r>
            <w:r w:rsidR="00A63534" w:rsidRPr="00786070">
              <w:rPr>
                <w:bCs/>
                <w:sz w:val="28"/>
                <w:szCs w:val="28"/>
                <w:lang w:bidi="ru-RU"/>
              </w:rPr>
              <w:t>.</w:t>
            </w:r>
          </w:p>
        </w:tc>
      </w:tr>
      <w:tr w:rsidR="00DE2815" w:rsidRPr="00786070" w:rsidTr="00DE2815">
        <w:trPr>
          <w:trHeight w:val="283"/>
          <w:jc w:val="center"/>
        </w:trPr>
        <w:tc>
          <w:tcPr>
            <w:tcW w:w="2123" w:type="dxa"/>
            <w:shd w:val="clear" w:color="auto" w:fill="auto"/>
          </w:tcPr>
          <w:p w:rsidR="00DE2815" w:rsidRPr="00786070" w:rsidRDefault="00DE2815" w:rsidP="00285518">
            <w:pPr>
              <w:tabs>
                <w:tab w:val="left" w:pos="-105"/>
              </w:tabs>
              <w:ind w:left="-105" w:right="-134"/>
              <w:contextualSpacing/>
              <w:rPr>
                <w:sz w:val="28"/>
                <w:szCs w:val="28"/>
              </w:rPr>
            </w:pPr>
          </w:p>
        </w:tc>
        <w:tc>
          <w:tcPr>
            <w:tcW w:w="420" w:type="dxa"/>
          </w:tcPr>
          <w:p w:rsidR="00DE2815" w:rsidRPr="00786070" w:rsidRDefault="00DE2815" w:rsidP="00285518">
            <w:pPr>
              <w:suppressAutoHyphens/>
              <w:ind w:hanging="6"/>
              <w:contextualSpacing/>
              <w:jc w:val="both"/>
              <w:rPr>
                <w:rFonts w:eastAsia="Calibri"/>
                <w:bCs/>
                <w:sz w:val="28"/>
                <w:szCs w:val="28"/>
              </w:rPr>
            </w:pPr>
            <w:r w:rsidRPr="00786070">
              <w:rPr>
                <w:rFonts w:eastAsia="Calibri"/>
                <w:bCs/>
                <w:sz w:val="28"/>
                <w:szCs w:val="28"/>
              </w:rPr>
              <w:t>2.</w:t>
            </w:r>
          </w:p>
        </w:tc>
        <w:tc>
          <w:tcPr>
            <w:tcW w:w="6747" w:type="dxa"/>
            <w:shd w:val="clear" w:color="auto" w:fill="auto"/>
          </w:tcPr>
          <w:p w:rsidR="00DE2815" w:rsidRPr="00786070" w:rsidRDefault="00046790" w:rsidP="00046790">
            <w:pPr>
              <w:suppressAutoHyphens/>
              <w:ind w:hanging="6"/>
              <w:contextualSpacing/>
              <w:jc w:val="both"/>
              <w:rPr>
                <w:sz w:val="28"/>
                <w:szCs w:val="28"/>
              </w:rPr>
            </w:pPr>
            <w:r>
              <w:rPr>
                <w:bCs/>
                <w:iCs/>
                <w:sz w:val="28"/>
                <w:szCs w:val="28"/>
              </w:rPr>
              <w:t>Г</w:t>
            </w:r>
            <w:r w:rsidRPr="00046790">
              <w:rPr>
                <w:bCs/>
                <w:iCs/>
                <w:sz w:val="28"/>
                <w:szCs w:val="28"/>
              </w:rPr>
              <w:t>одов</w:t>
            </w:r>
            <w:r>
              <w:rPr>
                <w:bCs/>
                <w:iCs/>
                <w:sz w:val="28"/>
                <w:szCs w:val="28"/>
              </w:rPr>
              <w:t>ой</w:t>
            </w:r>
            <w:r w:rsidRPr="00046790">
              <w:rPr>
                <w:bCs/>
                <w:iCs/>
                <w:sz w:val="28"/>
                <w:szCs w:val="28"/>
              </w:rPr>
              <w:t xml:space="preserve"> отчет АО «Чеченэнерго» за 2024 год</w:t>
            </w:r>
            <w:r w:rsidR="00DE2815" w:rsidRPr="00786070">
              <w:rPr>
                <w:sz w:val="28"/>
                <w:szCs w:val="28"/>
              </w:rPr>
              <w:t>.</w:t>
            </w:r>
          </w:p>
        </w:tc>
      </w:tr>
      <w:tr w:rsidR="00CE61AA" w:rsidRPr="00786070" w:rsidTr="00CE61AA">
        <w:trPr>
          <w:trHeight w:val="283"/>
          <w:jc w:val="center"/>
        </w:trPr>
        <w:tc>
          <w:tcPr>
            <w:tcW w:w="2123" w:type="dxa"/>
            <w:shd w:val="clear" w:color="auto" w:fill="auto"/>
          </w:tcPr>
          <w:p w:rsidR="00CE61AA" w:rsidRPr="00786070" w:rsidRDefault="00CE61AA" w:rsidP="005876BB">
            <w:pPr>
              <w:tabs>
                <w:tab w:val="left" w:pos="-105"/>
              </w:tabs>
              <w:ind w:left="-105" w:right="-134"/>
              <w:contextualSpacing/>
              <w:rPr>
                <w:sz w:val="28"/>
                <w:szCs w:val="28"/>
              </w:rPr>
            </w:pPr>
          </w:p>
        </w:tc>
        <w:tc>
          <w:tcPr>
            <w:tcW w:w="420" w:type="dxa"/>
          </w:tcPr>
          <w:p w:rsidR="00CE61AA" w:rsidRPr="00786070" w:rsidRDefault="00CE61AA" w:rsidP="005876BB">
            <w:pPr>
              <w:suppressAutoHyphens/>
              <w:ind w:hanging="6"/>
              <w:contextualSpacing/>
              <w:jc w:val="both"/>
              <w:rPr>
                <w:rFonts w:eastAsia="Calibri"/>
                <w:bCs/>
                <w:sz w:val="28"/>
                <w:szCs w:val="28"/>
              </w:rPr>
            </w:pPr>
            <w:r w:rsidRPr="00786070">
              <w:rPr>
                <w:rFonts w:eastAsia="Calibri"/>
                <w:bCs/>
                <w:sz w:val="28"/>
                <w:szCs w:val="28"/>
              </w:rPr>
              <w:t>3.</w:t>
            </w:r>
          </w:p>
        </w:tc>
        <w:tc>
          <w:tcPr>
            <w:tcW w:w="6747" w:type="dxa"/>
            <w:shd w:val="clear" w:color="auto" w:fill="auto"/>
          </w:tcPr>
          <w:p w:rsidR="00CE61AA" w:rsidRPr="00786070" w:rsidRDefault="00046790" w:rsidP="00046790">
            <w:pPr>
              <w:suppressAutoHyphens/>
              <w:ind w:hanging="6"/>
              <w:contextualSpacing/>
              <w:jc w:val="both"/>
              <w:rPr>
                <w:bCs/>
                <w:iCs/>
                <w:sz w:val="28"/>
                <w:szCs w:val="28"/>
              </w:rPr>
            </w:pPr>
            <w:r>
              <w:rPr>
                <w:bCs/>
                <w:iCs/>
                <w:sz w:val="28"/>
                <w:szCs w:val="28"/>
                <w:lang w:bidi="ru-RU"/>
              </w:rPr>
              <w:t>Г</w:t>
            </w:r>
            <w:r w:rsidRPr="00046790">
              <w:rPr>
                <w:bCs/>
                <w:iCs/>
                <w:sz w:val="28"/>
                <w:szCs w:val="28"/>
                <w:lang w:bidi="ru-RU"/>
              </w:rPr>
              <w:t>одов</w:t>
            </w:r>
            <w:r>
              <w:rPr>
                <w:bCs/>
                <w:iCs/>
                <w:sz w:val="28"/>
                <w:szCs w:val="28"/>
                <w:lang w:bidi="ru-RU"/>
              </w:rPr>
              <w:t>ая</w:t>
            </w:r>
            <w:r w:rsidRPr="00046790">
              <w:rPr>
                <w:bCs/>
                <w:iCs/>
                <w:sz w:val="28"/>
                <w:szCs w:val="28"/>
                <w:lang w:bidi="ru-RU"/>
              </w:rPr>
              <w:t xml:space="preserve"> бухгалтерск</w:t>
            </w:r>
            <w:r>
              <w:rPr>
                <w:bCs/>
                <w:iCs/>
                <w:sz w:val="28"/>
                <w:szCs w:val="28"/>
                <w:lang w:bidi="ru-RU"/>
              </w:rPr>
              <w:t>ая</w:t>
            </w:r>
            <w:r w:rsidRPr="00046790">
              <w:rPr>
                <w:bCs/>
                <w:iCs/>
                <w:sz w:val="28"/>
                <w:szCs w:val="28"/>
                <w:lang w:bidi="ru-RU"/>
              </w:rPr>
              <w:t xml:space="preserve"> (финансов</w:t>
            </w:r>
            <w:r>
              <w:rPr>
                <w:bCs/>
                <w:iCs/>
                <w:sz w:val="28"/>
                <w:szCs w:val="28"/>
                <w:lang w:bidi="ru-RU"/>
              </w:rPr>
              <w:t>ая</w:t>
            </w:r>
            <w:r w:rsidRPr="00046790">
              <w:rPr>
                <w:bCs/>
                <w:iCs/>
                <w:sz w:val="28"/>
                <w:szCs w:val="28"/>
                <w:lang w:bidi="ru-RU"/>
              </w:rPr>
              <w:t>) отчетность АО «Чеченэнерго» за 2024 год</w:t>
            </w:r>
            <w:r w:rsidR="00CE61AA" w:rsidRPr="00786070">
              <w:rPr>
                <w:bCs/>
                <w:iCs/>
                <w:sz w:val="28"/>
                <w:szCs w:val="28"/>
              </w:rPr>
              <w:t>.</w:t>
            </w:r>
          </w:p>
        </w:tc>
      </w:tr>
      <w:tr w:rsidR="00046790" w:rsidRPr="00786070" w:rsidTr="00046790">
        <w:trPr>
          <w:trHeight w:val="283"/>
          <w:jc w:val="center"/>
        </w:trPr>
        <w:tc>
          <w:tcPr>
            <w:tcW w:w="2123" w:type="dxa"/>
            <w:shd w:val="clear" w:color="auto" w:fill="auto"/>
          </w:tcPr>
          <w:p w:rsidR="00046790" w:rsidRPr="00786070" w:rsidRDefault="00046790" w:rsidP="009E49D4">
            <w:pPr>
              <w:tabs>
                <w:tab w:val="left" w:pos="-105"/>
              </w:tabs>
              <w:ind w:left="-105" w:right="-134"/>
              <w:contextualSpacing/>
              <w:rPr>
                <w:sz w:val="28"/>
                <w:szCs w:val="28"/>
              </w:rPr>
            </w:pPr>
          </w:p>
        </w:tc>
        <w:tc>
          <w:tcPr>
            <w:tcW w:w="420" w:type="dxa"/>
          </w:tcPr>
          <w:p w:rsidR="00046790" w:rsidRPr="00786070" w:rsidRDefault="00046790" w:rsidP="009E49D4">
            <w:pPr>
              <w:suppressAutoHyphens/>
              <w:ind w:hanging="6"/>
              <w:contextualSpacing/>
              <w:jc w:val="both"/>
              <w:rPr>
                <w:rFonts w:eastAsia="Calibri"/>
                <w:bCs/>
                <w:sz w:val="28"/>
                <w:szCs w:val="28"/>
              </w:rPr>
            </w:pPr>
            <w:r>
              <w:rPr>
                <w:rFonts w:eastAsia="Calibri"/>
                <w:bCs/>
                <w:sz w:val="28"/>
                <w:szCs w:val="28"/>
              </w:rPr>
              <w:t>4.</w:t>
            </w:r>
          </w:p>
        </w:tc>
        <w:tc>
          <w:tcPr>
            <w:tcW w:w="6747" w:type="dxa"/>
            <w:shd w:val="clear" w:color="auto" w:fill="auto"/>
          </w:tcPr>
          <w:p w:rsidR="00046790" w:rsidRPr="00046790" w:rsidRDefault="00046790" w:rsidP="00046790">
            <w:pPr>
              <w:suppressAutoHyphens/>
              <w:ind w:hanging="6"/>
              <w:contextualSpacing/>
              <w:jc w:val="both"/>
              <w:rPr>
                <w:bCs/>
                <w:iCs/>
                <w:sz w:val="28"/>
                <w:szCs w:val="28"/>
                <w:lang w:bidi="ru-RU"/>
              </w:rPr>
            </w:pPr>
            <w:r>
              <w:rPr>
                <w:bCs/>
                <w:iCs/>
                <w:sz w:val="28"/>
                <w:szCs w:val="28"/>
                <w:lang w:bidi="ru-RU"/>
              </w:rPr>
              <w:t>С</w:t>
            </w:r>
            <w:r w:rsidRPr="00046790">
              <w:rPr>
                <w:bCs/>
                <w:iCs/>
                <w:sz w:val="28"/>
                <w:szCs w:val="28"/>
                <w:lang w:bidi="ru-RU"/>
              </w:rPr>
              <w:t>мет</w:t>
            </w:r>
            <w:r>
              <w:rPr>
                <w:bCs/>
                <w:iCs/>
                <w:sz w:val="28"/>
                <w:szCs w:val="28"/>
                <w:lang w:bidi="ru-RU"/>
              </w:rPr>
              <w:t>а</w:t>
            </w:r>
            <w:r w:rsidRPr="00046790">
              <w:rPr>
                <w:bCs/>
                <w:iCs/>
                <w:sz w:val="28"/>
                <w:szCs w:val="28"/>
                <w:lang w:bidi="ru-RU"/>
              </w:rPr>
              <w:t xml:space="preserve"> затрат, связанных с подготовкой и проведением годового заседания Общего собрания акционеров АО</w:t>
            </w:r>
            <w:r>
              <w:rPr>
                <w:bCs/>
                <w:iCs/>
                <w:sz w:val="28"/>
                <w:szCs w:val="28"/>
                <w:lang w:bidi="ru-RU"/>
              </w:rPr>
              <w:t> </w:t>
            </w:r>
            <w:r w:rsidRPr="00046790">
              <w:rPr>
                <w:bCs/>
                <w:iCs/>
                <w:sz w:val="28"/>
                <w:szCs w:val="28"/>
                <w:lang w:bidi="ru-RU"/>
              </w:rPr>
              <w:t>«Чеченэнерго» в 2025 году.</w:t>
            </w:r>
          </w:p>
        </w:tc>
      </w:tr>
      <w:tr w:rsidR="00046790" w:rsidRPr="00786070" w:rsidTr="00046790">
        <w:trPr>
          <w:trHeight w:val="283"/>
          <w:jc w:val="center"/>
        </w:trPr>
        <w:tc>
          <w:tcPr>
            <w:tcW w:w="2123" w:type="dxa"/>
            <w:shd w:val="clear" w:color="auto" w:fill="auto"/>
          </w:tcPr>
          <w:p w:rsidR="00046790" w:rsidRPr="00786070" w:rsidRDefault="00046790" w:rsidP="009E49D4">
            <w:pPr>
              <w:tabs>
                <w:tab w:val="left" w:pos="-105"/>
              </w:tabs>
              <w:ind w:left="-105" w:right="-134"/>
              <w:contextualSpacing/>
              <w:rPr>
                <w:sz w:val="28"/>
                <w:szCs w:val="28"/>
              </w:rPr>
            </w:pPr>
          </w:p>
        </w:tc>
        <w:tc>
          <w:tcPr>
            <w:tcW w:w="420" w:type="dxa"/>
          </w:tcPr>
          <w:p w:rsidR="00046790" w:rsidRPr="00786070" w:rsidRDefault="00046790" w:rsidP="009E49D4">
            <w:pPr>
              <w:suppressAutoHyphens/>
              <w:ind w:hanging="6"/>
              <w:contextualSpacing/>
              <w:jc w:val="both"/>
              <w:rPr>
                <w:rFonts w:eastAsia="Calibri"/>
                <w:bCs/>
                <w:sz w:val="28"/>
                <w:szCs w:val="28"/>
              </w:rPr>
            </w:pPr>
            <w:r>
              <w:rPr>
                <w:rFonts w:eastAsia="Calibri"/>
                <w:bCs/>
                <w:sz w:val="28"/>
                <w:szCs w:val="28"/>
              </w:rPr>
              <w:t>5</w:t>
            </w:r>
            <w:r w:rsidRPr="00786070">
              <w:rPr>
                <w:rFonts w:eastAsia="Calibri"/>
                <w:bCs/>
                <w:sz w:val="28"/>
                <w:szCs w:val="28"/>
              </w:rPr>
              <w:t>.</w:t>
            </w:r>
          </w:p>
        </w:tc>
        <w:tc>
          <w:tcPr>
            <w:tcW w:w="6747" w:type="dxa"/>
            <w:shd w:val="clear" w:color="auto" w:fill="auto"/>
          </w:tcPr>
          <w:p w:rsidR="00046790" w:rsidRPr="00786070" w:rsidRDefault="00046790" w:rsidP="00046790">
            <w:pPr>
              <w:suppressAutoHyphens/>
              <w:ind w:hanging="6"/>
              <w:contextualSpacing/>
              <w:jc w:val="both"/>
              <w:rPr>
                <w:bCs/>
                <w:iCs/>
                <w:sz w:val="28"/>
                <w:szCs w:val="28"/>
                <w:lang w:bidi="ru-RU"/>
              </w:rPr>
            </w:pPr>
            <w:r>
              <w:rPr>
                <w:bCs/>
                <w:iCs/>
                <w:sz w:val="28"/>
                <w:szCs w:val="28"/>
                <w:lang w:bidi="ru-RU"/>
              </w:rPr>
              <w:t>Ф</w:t>
            </w:r>
            <w:r w:rsidRPr="00046790">
              <w:rPr>
                <w:bCs/>
                <w:iCs/>
                <w:sz w:val="28"/>
                <w:szCs w:val="28"/>
                <w:lang w:bidi="ru-RU"/>
              </w:rPr>
              <w:t>орм</w:t>
            </w:r>
            <w:r>
              <w:rPr>
                <w:bCs/>
                <w:iCs/>
                <w:sz w:val="28"/>
                <w:szCs w:val="28"/>
                <w:lang w:bidi="ru-RU"/>
              </w:rPr>
              <w:t>а</w:t>
            </w:r>
            <w:r w:rsidRPr="00046790">
              <w:rPr>
                <w:bCs/>
                <w:iCs/>
                <w:sz w:val="28"/>
                <w:szCs w:val="28"/>
                <w:lang w:bidi="ru-RU"/>
              </w:rPr>
              <w:t xml:space="preserve"> отчет</w:t>
            </w:r>
            <w:r>
              <w:rPr>
                <w:bCs/>
                <w:iCs/>
                <w:sz w:val="28"/>
                <w:szCs w:val="28"/>
                <w:lang w:bidi="ru-RU"/>
              </w:rPr>
              <w:t>а</w:t>
            </w:r>
            <w:r w:rsidRPr="00046790">
              <w:rPr>
                <w:bCs/>
                <w:iCs/>
                <w:sz w:val="28"/>
                <w:szCs w:val="28"/>
                <w:lang w:bidi="ru-RU"/>
              </w:rPr>
              <w:t xml:space="preserve"> о расходовании средств на подготовку и проведение годового заседания Общего собрания акционеров Общества</w:t>
            </w:r>
            <w:r w:rsidRPr="00786070">
              <w:rPr>
                <w:bCs/>
                <w:iCs/>
                <w:sz w:val="28"/>
                <w:szCs w:val="28"/>
                <w:lang w:bidi="ru-RU"/>
              </w:rPr>
              <w:t>.</w:t>
            </w:r>
          </w:p>
        </w:tc>
      </w:tr>
      <w:tr w:rsidR="00046790" w:rsidRPr="00786070" w:rsidTr="00046790">
        <w:trPr>
          <w:trHeight w:val="283"/>
          <w:jc w:val="center"/>
        </w:trPr>
        <w:tc>
          <w:tcPr>
            <w:tcW w:w="2123" w:type="dxa"/>
            <w:shd w:val="clear" w:color="auto" w:fill="auto"/>
          </w:tcPr>
          <w:p w:rsidR="00046790" w:rsidRPr="00786070" w:rsidRDefault="00046790" w:rsidP="00F71AF3">
            <w:pPr>
              <w:tabs>
                <w:tab w:val="left" w:pos="-105"/>
              </w:tabs>
              <w:ind w:left="-105" w:right="-134"/>
              <w:contextualSpacing/>
              <w:rPr>
                <w:sz w:val="28"/>
                <w:szCs w:val="28"/>
              </w:rPr>
            </w:pPr>
          </w:p>
        </w:tc>
        <w:tc>
          <w:tcPr>
            <w:tcW w:w="420" w:type="dxa"/>
          </w:tcPr>
          <w:p w:rsidR="00046790" w:rsidRPr="00786070" w:rsidRDefault="00046790" w:rsidP="00046790">
            <w:pPr>
              <w:suppressAutoHyphens/>
              <w:ind w:hanging="6"/>
              <w:contextualSpacing/>
              <w:jc w:val="both"/>
              <w:rPr>
                <w:rFonts w:eastAsia="Calibri"/>
                <w:bCs/>
                <w:sz w:val="28"/>
                <w:szCs w:val="28"/>
              </w:rPr>
            </w:pPr>
            <w:r>
              <w:rPr>
                <w:rFonts w:eastAsia="Calibri"/>
                <w:bCs/>
                <w:sz w:val="28"/>
                <w:szCs w:val="28"/>
              </w:rPr>
              <w:t>6</w:t>
            </w:r>
            <w:r w:rsidRPr="00786070">
              <w:rPr>
                <w:rFonts w:eastAsia="Calibri"/>
                <w:bCs/>
                <w:sz w:val="28"/>
                <w:szCs w:val="28"/>
              </w:rPr>
              <w:t>.</w:t>
            </w:r>
          </w:p>
        </w:tc>
        <w:tc>
          <w:tcPr>
            <w:tcW w:w="6747" w:type="dxa"/>
            <w:shd w:val="clear" w:color="auto" w:fill="auto"/>
          </w:tcPr>
          <w:p w:rsidR="00046790" w:rsidRPr="00786070" w:rsidRDefault="00046790" w:rsidP="00F71AF3">
            <w:pPr>
              <w:suppressAutoHyphens/>
              <w:ind w:hanging="6"/>
              <w:contextualSpacing/>
              <w:jc w:val="both"/>
              <w:rPr>
                <w:bCs/>
                <w:iCs/>
                <w:sz w:val="28"/>
                <w:szCs w:val="28"/>
                <w:lang w:bidi="ru-RU"/>
              </w:rPr>
            </w:pPr>
            <w:r>
              <w:rPr>
                <w:bCs/>
                <w:iCs/>
                <w:sz w:val="28"/>
                <w:szCs w:val="28"/>
                <w:lang w:bidi="ru-RU"/>
              </w:rPr>
              <w:t xml:space="preserve">Проект </w:t>
            </w:r>
            <w:r w:rsidRPr="00046790">
              <w:rPr>
                <w:bCs/>
                <w:iCs/>
                <w:sz w:val="28"/>
                <w:szCs w:val="28"/>
                <w:lang w:bidi="ru-RU"/>
              </w:rPr>
              <w:t>договора оказания услуг по подготовке и проведению годового заседания Общего собрания акционеров АО «Чеченэнерго» с регистратором Общества</w:t>
            </w:r>
            <w:r w:rsidRPr="00786070">
              <w:rPr>
                <w:bCs/>
                <w:iCs/>
                <w:sz w:val="28"/>
                <w:szCs w:val="28"/>
                <w:lang w:bidi="ru-RU"/>
              </w:rPr>
              <w:t>.</w:t>
            </w:r>
          </w:p>
        </w:tc>
      </w:tr>
    </w:tbl>
    <w:p w:rsidR="00EE1E74" w:rsidRDefault="00EE1E74" w:rsidP="00285518">
      <w:pPr>
        <w:contextualSpacing/>
        <w:jc w:val="both"/>
        <w:rPr>
          <w:bCs/>
          <w:color w:val="000000"/>
          <w:sz w:val="28"/>
          <w:szCs w:val="28"/>
        </w:rPr>
      </w:pPr>
    </w:p>
    <w:p w:rsidR="00BE55B2" w:rsidRPr="00786070" w:rsidRDefault="00BE55B2" w:rsidP="00285518">
      <w:pPr>
        <w:contextualSpacing/>
        <w:jc w:val="both"/>
        <w:rPr>
          <w:bCs/>
          <w:color w:val="000000"/>
          <w:sz w:val="28"/>
          <w:szCs w:val="28"/>
        </w:rPr>
      </w:pPr>
    </w:p>
    <w:p w:rsidR="00B45E53" w:rsidRPr="00786070" w:rsidRDefault="00B45E53" w:rsidP="00285518">
      <w:pPr>
        <w:contextualSpacing/>
        <w:jc w:val="both"/>
        <w:rPr>
          <w:bCs/>
          <w:color w:val="000000"/>
          <w:sz w:val="28"/>
          <w:szCs w:val="28"/>
        </w:rPr>
      </w:pPr>
    </w:p>
    <w:p w:rsidR="003C2462" w:rsidRPr="00285518" w:rsidRDefault="00EE1E74" w:rsidP="00285518">
      <w:pPr>
        <w:contextualSpacing/>
        <w:jc w:val="both"/>
        <w:rPr>
          <w:sz w:val="28"/>
          <w:szCs w:val="28"/>
        </w:rPr>
      </w:pPr>
      <w:r w:rsidRPr="00786070">
        <w:rPr>
          <w:sz w:val="28"/>
          <w:szCs w:val="28"/>
        </w:rPr>
        <w:t>Председатель Совета директоров</w:t>
      </w:r>
      <w:r w:rsidRPr="00285518">
        <w:rPr>
          <w:sz w:val="28"/>
          <w:szCs w:val="28"/>
        </w:rPr>
        <w:tab/>
      </w:r>
      <w:r w:rsidRPr="00285518">
        <w:rPr>
          <w:sz w:val="28"/>
          <w:szCs w:val="28"/>
        </w:rPr>
        <w:tab/>
      </w:r>
      <w:r w:rsidRPr="00285518">
        <w:rPr>
          <w:sz w:val="28"/>
          <w:szCs w:val="28"/>
        </w:rPr>
        <w:tab/>
      </w:r>
      <w:r w:rsidRPr="00285518">
        <w:rPr>
          <w:sz w:val="28"/>
          <w:szCs w:val="28"/>
        </w:rPr>
        <w:tab/>
      </w:r>
      <w:r w:rsidRPr="00285518">
        <w:rPr>
          <w:sz w:val="28"/>
          <w:szCs w:val="28"/>
        </w:rPr>
        <w:tab/>
        <w:t xml:space="preserve">     </w:t>
      </w:r>
      <w:r w:rsidR="003C2462" w:rsidRPr="00285518">
        <w:rPr>
          <w:sz w:val="28"/>
          <w:szCs w:val="28"/>
        </w:rPr>
        <w:t xml:space="preserve">  И.С. </w:t>
      </w:r>
      <w:proofErr w:type="spellStart"/>
      <w:r w:rsidR="003C2462" w:rsidRPr="00285518">
        <w:rPr>
          <w:sz w:val="28"/>
          <w:szCs w:val="28"/>
        </w:rPr>
        <w:t>Кадиров</w:t>
      </w:r>
      <w:proofErr w:type="spellEnd"/>
    </w:p>
    <w:p w:rsidR="003C2462" w:rsidRPr="00285518" w:rsidRDefault="003C2462" w:rsidP="00285518">
      <w:pPr>
        <w:contextualSpacing/>
        <w:jc w:val="both"/>
        <w:rPr>
          <w:sz w:val="28"/>
          <w:szCs w:val="28"/>
        </w:rPr>
      </w:pPr>
    </w:p>
    <w:p w:rsidR="009679AE" w:rsidRPr="00285518" w:rsidRDefault="009679AE" w:rsidP="00285518">
      <w:pPr>
        <w:contextualSpacing/>
        <w:jc w:val="both"/>
        <w:rPr>
          <w:sz w:val="28"/>
          <w:szCs w:val="28"/>
        </w:rPr>
      </w:pPr>
    </w:p>
    <w:p w:rsidR="005926F8" w:rsidRPr="00285518" w:rsidRDefault="003C2462" w:rsidP="00285518">
      <w:pPr>
        <w:contextualSpacing/>
        <w:jc w:val="both"/>
        <w:rPr>
          <w:sz w:val="28"/>
          <w:szCs w:val="28"/>
        </w:rPr>
      </w:pPr>
      <w:r w:rsidRPr="00285518">
        <w:rPr>
          <w:sz w:val="28"/>
          <w:szCs w:val="28"/>
        </w:rPr>
        <w:t>Корпоративный секретарь</w:t>
      </w:r>
      <w:r w:rsidRPr="00285518">
        <w:rPr>
          <w:sz w:val="28"/>
          <w:szCs w:val="28"/>
        </w:rPr>
        <w:tab/>
      </w:r>
      <w:r w:rsidRPr="00285518">
        <w:rPr>
          <w:sz w:val="28"/>
          <w:szCs w:val="28"/>
        </w:rPr>
        <w:tab/>
      </w:r>
      <w:r w:rsidRPr="00285518">
        <w:rPr>
          <w:sz w:val="28"/>
          <w:szCs w:val="28"/>
        </w:rPr>
        <w:tab/>
      </w:r>
      <w:r w:rsidRPr="00285518">
        <w:rPr>
          <w:sz w:val="28"/>
          <w:szCs w:val="28"/>
        </w:rPr>
        <w:tab/>
      </w:r>
      <w:r w:rsidRPr="00285518">
        <w:rPr>
          <w:sz w:val="28"/>
          <w:szCs w:val="28"/>
        </w:rPr>
        <w:tab/>
      </w:r>
      <w:r w:rsidRPr="00285518">
        <w:rPr>
          <w:sz w:val="28"/>
          <w:szCs w:val="28"/>
        </w:rPr>
        <w:tab/>
        <w:t xml:space="preserve">   Н.С. Канцурова</w:t>
      </w:r>
    </w:p>
    <w:sectPr w:rsidR="005926F8" w:rsidRPr="00285518" w:rsidSect="00DE2815">
      <w:footerReference w:type="default" r:id="rId9"/>
      <w:pgSz w:w="11906" w:h="16838"/>
      <w:pgMar w:top="1135" w:right="991" w:bottom="127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AF" w:rsidRDefault="00A600AF" w:rsidP="00595CEE">
      <w:r>
        <w:separator/>
      </w:r>
    </w:p>
  </w:endnote>
  <w:endnote w:type="continuationSeparator" w:id="0">
    <w:p w:rsidR="00A600AF" w:rsidRDefault="00A600AF"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3903"/>
      <w:docPartObj>
        <w:docPartGallery w:val="Page Numbers (Bottom of Page)"/>
        <w:docPartUnique/>
      </w:docPartObj>
    </w:sdtPr>
    <w:sdtEndPr/>
    <w:sdtContent>
      <w:p w:rsidR="001E1EA4" w:rsidRDefault="001E1EA4" w:rsidP="001E1EA4">
        <w:pPr>
          <w:pStyle w:val="a9"/>
          <w:jc w:val="right"/>
        </w:pPr>
        <w:r>
          <w:fldChar w:fldCharType="begin"/>
        </w:r>
        <w:r>
          <w:instrText>PAGE   \* MERGEFORMAT</w:instrText>
        </w:r>
        <w:r>
          <w:fldChar w:fldCharType="separate"/>
        </w:r>
        <w:r w:rsidR="0051707D">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AF" w:rsidRDefault="00A600AF" w:rsidP="00595CEE">
      <w:r>
        <w:separator/>
      </w:r>
    </w:p>
  </w:footnote>
  <w:footnote w:type="continuationSeparator" w:id="0">
    <w:p w:rsidR="00A600AF" w:rsidRDefault="00A600AF"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105"/>
    <w:multiLevelType w:val="multilevel"/>
    <w:tmpl w:val="F9E466E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1733F91"/>
    <w:multiLevelType w:val="multilevel"/>
    <w:tmpl w:val="B57AB98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05AE1403"/>
    <w:multiLevelType w:val="hybridMultilevel"/>
    <w:tmpl w:val="E912F77E"/>
    <w:lvl w:ilvl="0" w:tplc="D3ACFDDA">
      <w:start w:val="1"/>
      <w:numFmt w:val="decimal"/>
      <w:lvlText w:val="%1."/>
      <w:lvlJc w:val="left"/>
      <w:pPr>
        <w:ind w:left="1069" w:hanging="360"/>
      </w:pPr>
      <w:rPr>
        <w:rFonts w:hint="default"/>
      </w:rPr>
    </w:lvl>
    <w:lvl w:ilvl="1" w:tplc="391AF4A0" w:tentative="1">
      <w:start w:val="1"/>
      <w:numFmt w:val="lowerLetter"/>
      <w:lvlText w:val="%2."/>
      <w:lvlJc w:val="left"/>
      <w:pPr>
        <w:ind w:left="1789" w:hanging="360"/>
      </w:pPr>
    </w:lvl>
    <w:lvl w:ilvl="2" w:tplc="2B501F72" w:tentative="1">
      <w:start w:val="1"/>
      <w:numFmt w:val="lowerRoman"/>
      <w:lvlText w:val="%3."/>
      <w:lvlJc w:val="right"/>
      <w:pPr>
        <w:ind w:left="2509" w:hanging="180"/>
      </w:pPr>
    </w:lvl>
    <w:lvl w:ilvl="3" w:tplc="CE32E14E" w:tentative="1">
      <w:start w:val="1"/>
      <w:numFmt w:val="decimal"/>
      <w:lvlText w:val="%4."/>
      <w:lvlJc w:val="left"/>
      <w:pPr>
        <w:ind w:left="3229" w:hanging="360"/>
      </w:pPr>
    </w:lvl>
    <w:lvl w:ilvl="4" w:tplc="FEE07FF0" w:tentative="1">
      <w:start w:val="1"/>
      <w:numFmt w:val="lowerLetter"/>
      <w:lvlText w:val="%5."/>
      <w:lvlJc w:val="left"/>
      <w:pPr>
        <w:ind w:left="3949" w:hanging="360"/>
      </w:pPr>
    </w:lvl>
    <w:lvl w:ilvl="5" w:tplc="928CB308" w:tentative="1">
      <w:start w:val="1"/>
      <w:numFmt w:val="lowerRoman"/>
      <w:lvlText w:val="%6."/>
      <w:lvlJc w:val="right"/>
      <w:pPr>
        <w:ind w:left="4669" w:hanging="180"/>
      </w:pPr>
    </w:lvl>
    <w:lvl w:ilvl="6" w:tplc="CF8CEB7A" w:tentative="1">
      <w:start w:val="1"/>
      <w:numFmt w:val="decimal"/>
      <w:lvlText w:val="%7."/>
      <w:lvlJc w:val="left"/>
      <w:pPr>
        <w:ind w:left="5389" w:hanging="360"/>
      </w:pPr>
    </w:lvl>
    <w:lvl w:ilvl="7" w:tplc="59847FAA" w:tentative="1">
      <w:start w:val="1"/>
      <w:numFmt w:val="lowerLetter"/>
      <w:lvlText w:val="%8."/>
      <w:lvlJc w:val="left"/>
      <w:pPr>
        <w:ind w:left="6109" w:hanging="360"/>
      </w:pPr>
    </w:lvl>
    <w:lvl w:ilvl="8" w:tplc="17E85F12" w:tentative="1">
      <w:start w:val="1"/>
      <w:numFmt w:val="lowerRoman"/>
      <w:lvlText w:val="%9."/>
      <w:lvlJc w:val="right"/>
      <w:pPr>
        <w:ind w:left="6829" w:hanging="180"/>
      </w:pPr>
    </w:lvl>
  </w:abstractNum>
  <w:abstractNum w:abstractNumId="3" w15:restartNumberingAfterBreak="0">
    <w:nsid w:val="090D598F"/>
    <w:multiLevelType w:val="hybridMultilevel"/>
    <w:tmpl w:val="67FED378"/>
    <w:lvl w:ilvl="0" w:tplc="1946F158">
      <w:start w:val="1"/>
      <w:numFmt w:val="decimal"/>
      <w:suff w:val="space"/>
      <w:lvlText w:val="%1."/>
      <w:lvlJc w:val="left"/>
      <w:pPr>
        <w:ind w:left="1429" w:hanging="360"/>
      </w:pPr>
      <w:rPr>
        <w:rFonts w:hint="default"/>
      </w:rPr>
    </w:lvl>
    <w:lvl w:ilvl="1" w:tplc="4E8A8D22" w:tentative="1">
      <w:start w:val="1"/>
      <w:numFmt w:val="lowerLetter"/>
      <w:lvlText w:val="%2."/>
      <w:lvlJc w:val="left"/>
      <w:pPr>
        <w:ind w:left="2149" w:hanging="360"/>
      </w:pPr>
    </w:lvl>
    <w:lvl w:ilvl="2" w:tplc="D7A099B4" w:tentative="1">
      <w:start w:val="1"/>
      <w:numFmt w:val="lowerRoman"/>
      <w:lvlText w:val="%3."/>
      <w:lvlJc w:val="right"/>
      <w:pPr>
        <w:ind w:left="2869" w:hanging="180"/>
      </w:pPr>
    </w:lvl>
    <w:lvl w:ilvl="3" w:tplc="15B2B6A8" w:tentative="1">
      <w:start w:val="1"/>
      <w:numFmt w:val="decimal"/>
      <w:lvlText w:val="%4."/>
      <w:lvlJc w:val="left"/>
      <w:pPr>
        <w:ind w:left="3589" w:hanging="360"/>
      </w:pPr>
    </w:lvl>
    <w:lvl w:ilvl="4" w:tplc="F21A7D74" w:tentative="1">
      <w:start w:val="1"/>
      <w:numFmt w:val="lowerLetter"/>
      <w:lvlText w:val="%5."/>
      <w:lvlJc w:val="left"/>
      <w:pPr>
        <w:ind w:left="4309" w:hanging="360"/>
      </w:pPr>
    </w:lvl>
    <w:lvl w:ilvl="5" w:tplc="3C8E9C56" w:tentative="1">
      <w:start w:val="1"/>
      <w:numFmt w:val="lowerRoman"/>
      <w:lvlText w:val="%6."/>
      <w:lvlJc w:val="right"/>
      <w:pPr>
        <w:ind w:left="5029" w:hanging="180"/>
      </w:pPr>
    </w:lvl>
    <w:lvl w:ilvl="6" w:tplc="38324D74" w:tentative="1">
      <w:start w:val="1"/>
      <w:numFmt w:val="decimal"/>
      <w:lvlText w:val="%7."/>
      <w:lvlJc w:val="left"/>
      <w:pPr>
        <w:ind w:left="5749" w:hanging="360"/>
      </w:pPr>
    </w:lvl>
    <w:lvl w:ilvl="7" w:tplc="BA9C6A28" w:tentative="1">
      <w:start w:val="1"/>
      <w:numFmt w:val="lowerLetter"/>
      <w:lvlText w:val="%8."/>
      <w:lvlJc w:val="left"/>
      <w:pPr>
        <w:ind w:left="6469" w:hanging="360"/>
      </w:pPr>
    </w:lvl>
    <w:lvl w:ilvl="8" w:tplc="031A6564" w:tentative="1">
      <w:start w:val="1"/>
      <w:numFmt w:val="lowerRoman"/>
      <w:lvlText w:val="%9."/>
      <w:lvlJc w:val="right"/>
      <w:pPr>
        <w:ind w:left="7189" w:hanging="180"/>
      </w:pPr>
    </w:lvl>
  </w:abstractNum>
  <w:abstractNum w:abstractNumId="4" w15:restartNumberingAfterBreak="0">
    <w:nsid w:val="0A620E95"/>
    <w:multiLevelType w:val="hybridMultilevel"/>
    <w:tmpl w:val="E912F77E"/>
    <w:lvl w:ilvl="0" w:tplc="D3ACFDDA">
      <w:start w:val="1"/>
      <w:numFmt w:val="decimal"/>
      <w:lvlText w:val="%1."/>
      <w:lvlJc w:val="left"/>
      <w:pPr>
        <w:ind w:left="1069" w:hanging="360"/>
      </w:pPr>
      <w:rPr>
        <w:rFonts w:hint="default"/>
      </w:rPr>
    </w:lvl>
    <w:lvl w:ilvl="1" w:tplc="391AF4A0" w:tentative="1">
      <w:start w:val="1"/>
      <w:numFmt w:val="lowerLetter"/>
      <w:lvlText w:val="%2."/>
      <w:lvlJc w:val="left"/>
      <w:pPr>
        <w:ind w:left="1789" w:hanging="360"/>
      </w:pPr>
    </w:lvl>
    <w:lvl w:ilvl="2" w:tplc="2B501F72" w:tentative="1">
      <w:start w:val="1"/>
      <w:numFmt w:val="lowerRoman"/>
      <w:lvlText w:val="%3."/>
      <w:lvlJc w:val="right"/>
      <w:pPr>
        <w:ind w:left="2509" w:hanging="180"/>
      </w:pPr>
    </w:lvl>
    <w:lvl w:ilvl="3" w:tplc="CE32E14E" w:tentative="1">
      <w:start w:val="1"/>
      <w:numFmt w:val="decimal"/>
      <w:lvlText w:val="%4."/>
      <w:lvlJc w:val="left"/>
      <w:pPr>
        <w:ind w:left="3229" w:hanging="360"/>
      </w:pPr>
    </w:lvl>
    <w:lvl w:ilvl="4" w:tplc="FEE07FF0" w:tentative="1">
      <w:start w:val="1"/>
      <w:numFmt w:val="lowerLetter"/>
      <w:lvlText w:val="%5."/>
      <w:lvlJc w:val="left"/>
      <w:pPr>
        <w:ind w:left="3949" w:hanging="360"/>
      </w:pPr>
    </w:lvl>
    <w:lvl w:ilvl="5" w:tplc="928CB308" w:tentative="1">
      <w:start w:val="1"/>
      <w:numFmt w:val="lowerRoman"/>
      <w:lvlText w:val="%6."/>
      <w:lvlJc w:val="right"/>
      <w:pPr>
        <w:ind w:left="4669" w:hanging="180"/>
      </w:pPr>
    </w:lvl>
    <w:lvl w:ilvl="6" w:tplc="CF8CEB7A" w:tentative="1">
      <w:start w:val="1"/>
      <w:numFmt w:val="decimal"/>
      <w:lvlText w:val="%7."/>
      <w:lvlJc w:val="left"/>
      <w:pPr>
        <w:ind w:left="5389" w:hanging="360"/>
      </w:pPr>
    </w:lvl>
    <w:lvl w:ilvl="7" w:tplc="59847FAA" w:tentative="1">
      <w:start w:val="1"/>
      <w:numFmt w:val="lowerLetter"/>
      <w:lvlText w:val="%8."/>
      <w:lvlJc w:val="left"/>
      <w:pPr>
        <w:ind w:left="6109" w:hanging="360"/>
      </w:pPr>
    </w:lvl>
    <w:lvl w:ilvl="8" w:tplc="17E85F12" w:tentative="1">
      <w:start w:val="1"/>
      <w:numFmt w:val="lowerRoman"/>
      <w:lvlText w:val="%9."/>
      <w:lvlJc w:val="right"/>
      <w:pPr>
        <w:ind w:left="6829" w:hanging="180"/>
      </w:pPr>
    </w:lvl>
  </w:abstractNum>
  <w:abstractNum w:abstractNumId="5" w15:restartNumberingAfterBreak="0">
    <w:nsid w:val="0F183173"/>
    <w:multiLevelType w:val="hybridMultilevel"/>
    <w:tmpl w:val="F9E8BBA2"/>
    <w:lvl w:ilvl="0" w:tplc="B4B864C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25C76E0"/>
    <w:multiLevelType w:val="multilevel"/>
    <w:tmpl w:val="44E6BF5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26314F0"/>
    <w:multiLevelType w:val="hybridMultilevel"/>
    <w:tmpl w:val="D94E242A"/>
    <w:lvl w:ilvl="0" w:tplc="B5C62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C5552C"/>
    <w:multiLevelType w:val="multilevel"/>
    <w:tmpl w:val="287A336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4EE331E"/>
    <w:multiLevelType w:val="hybridMultilevel"/>
    <w:tmpl w:val="6CBA873C"/>
    <w:lvl w:ilvl="0" w:tplc="43ACA86A">
      <w:start w:val="1"/>
      <w:numFmt w:val="bullet"/>
      <w:lvlText w:val=""/>
      <w:lvlJc w:val="left"/>
      <w:pPr>
        <w:ind w:left="928" w:hanging="360"/>
      </w:pPr>
      <w:rPr>
        <w:rFonts w:ascii="Symbol" w:hAnsi="Symbol" w:hint="default"/>
      </w:rPr>
    </w:lvl>
    <w:lvl w:ilvl="1" w:tplc="6164C970" w:tentative="1">
      <w:start w:val="1"/>
      <w:numFmt w:val="bullet"/>
      <w:lvlText w:val="o"/>
      <w:lvlJc w:val="left"/>
      <w:pPr>
        <w:ind w:left="2007" w:hanging="360"/>
      </w:pPr>
      <w:rPr>
        <w:rFonts w:ascii="Courier New" w:hAnsi="Courier New" w:cs="Courier New" w:hint="default"/>
      </w:rPr>
    </w:lvl>
    <w:lvl w:ilvl="2" w:tplc="81343BEE" w:tentative="1">
      <w:start w:val="1"/>
      <w:numFmt w:val="bullet"/>
      <w:lvlText w:val=""/>
      <w:lvlJc w:val="left"/>
      <w:pPr>
        <w:ind w:left="2727" w:hanging="360"/>
      </w:pPr>
      <w:rPr>
        <w:rFonts w:ascii="Wingdings" w:hAnsi="Wingdings" w:hint="default"/>
      </w:rPr>
    </w:lvl>
    <w:lvl w:ilvl="3" w:tplc="9086F3AC" w:tentative="1">
      <w:start w:val="1"/>
      <w:numFmt w:val="bullet"/>
      <w:lvlText w:val=""/>
      <w:lvlJc w:val="left"/>
      <w:pPr>
        <w:ind w:left="3447" w:hanging="360"/>
      </w:pPr>
      <w:rPr>
        <w:rFonts w:ascii="Symbol" w:hAnsi="Symbol" w:hint="default"/>
      </w:rPr>
    </w:lvl>
    <w:lvl w:ilvl="4" w:tplc="B3C0434A" w:tentative="1">
      <w:start w:val="1"/>
      <w:numFmt w:val="bullet"/>
      <w:lvlText w:val="o"/>
      <w:lvlJc w:val="left"/>
      <w:pPr>
        <w:ind w:left="4167" w:hanging="360"/>
      </w:pPr>
      <w:rPr>
        <w:rFonts w:ascii="Courier New" w:hAnsi="Courier New" w:cs="Courier New" w:hint="default"/>
      </w:rPr>
    </w:lvl>
    <w:lvl w:ilvl="5" w:tplc="BAE8CCA6" w:tentative="1">
      <w:start w:val="1"/>
      <w:numFmt w:val="bullet"/>
      <w:lvlText w:val=""/>
      <w:lvlJc w:val="left"/>
      <w:pPr>
        <w:ind w:left="4887" w:hanging="360"/>
      </w:pPr>
      <w:rPr>
        <w:rFonts w:ascii="Wingdings" w:hAnsi="Wingdings" w:hint="default"/>
      </w:rPr>
    </w:lvl>
    <w:lvl w:ilvl="6" w:tplc="A350DFF4" w:tentative="1">
      <w:start w:val="1"/>
      <w:numFmt w:val="bullet"/>
      <w:lvlText w:val=""/>
      <w:lvlJc w:val="left"/>
      <w:pPr>
        <w:ind w:left="5607" w:hanging="360"/>
      </w:pPr>
      <w:rPr>
        <w:rFonts w:ascii="Symbol" w:hAnsi="Symbol" w:hint="default"/>
      </w:rPr>
    </w:lvl>
    <w:lvl w:ilvl="7" w:tplc="16C010CC" w:tentative="1">
      <w:start w:val="1"/>
      <w:numFmt w:val="bullet"/>
      <w:lvlText w:val="o"/>
      <w:lvlJc w:val="left"/>
      <w:pPr>
        <w:ind w:left="6327" w:hanging="360"/>
      </w:pPr>
      <w:rPr>
        <w:rFonts w:ascii="Courier New" w:hAnsi="Courier New" w:cs="Courier New" w:hint="default"/>
      </w:rPr>
    </w:lvl>
    <w:lvl w:ilvl="8" w:tplc="D8548B5C" w:tentative="1">
      <w:start w:val="1"/>
      <w:numFmt w:val="bullet"/>
      <w:lvlText w:val=""/>
      <w:lvlJc w:val="left"/>
      <w:pPr>
        <w:ind w:left="7047" w:hanging="360"/>
      </w:pPr>
      <w:rPr>
        <w:rFonts w:ascii="Wingdings" w:hAnsi="Wingdings" w:hint="default"/>
      </w:rPr>
    </w:lvl>
  </w:abstractNum>
  <w:abstractNum w:abstractNumId="10" w15:restartNumberingAfterBreak="0">
    <w:nsid w:val="16085DC6"/>
    <w:multiLevelType w:val="hybridMultilevel"/>
    <w:tmpl w:val="7256CD94"/>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1" w15:restartNumberingAfterBreak="0">
    <w:nsid w:val="185E009A"/>
    <w:multiLevelType w:val="hybridMultilevel"/>
    <w:tmpl w:val="7256CD94"/>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360E318C">
      <w:start w:val="1"/>
      <w:numFmt w:val="decimal"/>
      <w:lvlText w:val="%7."/>
      <w:lvlJc w:val="left"/>
      <w:pPr>
        <w:tabs>
          <w:tab w:val="num" w:pos="4822"/>
        </w:tabs>
        <w:ind w:left="4822" w:hanging="360"/>
      </w:pPr>
      <w:rPr>
        <w:b w:val="0"/>
        <w:sz w:val="26"/>
        <w:szCs w:val="26"/>
      </w:r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2" w15:restartNumberingAfterBreak="0">
    <w:nsid w:val="18797D02"/>
    <w:multiLevelType w:val="hybridMultilevel"/>
    <w:tmpl w:val="09D44BA6"/>
    <w:lvl w:ilvl="0" w:tplc="FFFFFFFF">
      <w:start w:val="1"/>
      <w:numFmt w:val="decimal"/>
      <w:lvlText w:val="%1."/>
      <w:lvlJc w:val="left"/>
      <w:pPr>
        <w:ind w:left="1062" w:hanging="495"/>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094129B"/>
    <w:multiLevelType w:val="multilevel"/>
    <w:tmpl w:val="73228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3E353E"/>
    <w:multiLevelType w:val="hybridMultilevel"/>
    <w:tmpl w:val="806AFAB8"/>
    <w:lvl w:ilvl="0" w:tplc="AE4AF974">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D50567"/>
    <w:multiLevelType w:val="hybridMultilevel"/>
    <w:tmpl w:val="C7E8C96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8B6523"/>
    <w:multiLevelType w:val="hybridMultilevel"/>
    <w:tmpl w:val="806AFAB8"/>
    <w:lvl w:ilvl="0" w:tplc="AE4AF974">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C71E4E"/>
    <w:multiLevelType w:val="hybridMultilevel"/>
    <w:tmpl w:val="4B7A15E6"/>
    <w:lvl w:ilvl="0" w:tplc="B8005C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1C0187F"/>
    <w:multiLevelType w:val="hybridMultilevel"/>
    <w:tmpl w:val="8A6A6908"/>
    <w:lvl w:ilvl="0" w:tplc="49AEF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684ADF"/>
    <w:multiLevelType w:val="hybridMultilevel"/>
    <w:tmpl w:val="00000000"/>
    <w:lvl w:ilvl="0" w:tplc="F07675BE">
      <w:start w:val="1"/>
      <w:numFmt w:val="decimal"/>
      <w:lvlText w:val="%1."/>
      <w:lvlJc w:val="left"/>
      <w:pPr>
        <w:ind w:left="1069" w:hanging="360"/>
      </w:pPr>
      <w:rPr>
        <w:rFonts w:hint="default"/>
      </w:rPr>
    </w:lvl>
    <w:lvl w:ilvl="1" w:tplc="8DBE465E">
      <w:start w:val="1"/>
      <w:numFmt w:val="lowerLetter"/>
      <w:lvlText w:val="%2."/>
      <w:lvlJc w:val="left"/>
      <w:pPr>
        <w:ind w:left="1789" w:hanging="360"/>
      </w:pPr>
    </w:lvl>
    <w:lvl w:ilvl="2" w:tplc="D83C15E8">
      <w:start w:val="1"/>
      <w:numFmt w:val="lowerRoman"/>
      <w:lvlText w:val="%3."/>
      <w:lvlJc w:val="right"/>
      <w:pPr>
        <w:ind w:left="2509" w:hanging="180"/>
      </w:pPr>
    </w:lvl>
    <w:lvl w:ilvl="3" w:tplc="A3AC9514">
      <w:start w:val="1"/>
      <w:numFmt w:val="decimal"/>
      <w:lvlText w:val="%4."/>
      <w:lvlJc w:val="left"/>
      <w:pPr>
        <w:ind w:left="3229" w:hanging="360"/>
      </w:pPr>
    </w:lvl>
    <w:lvl w:ilvl="4" w:tplc="ADB6CE3A">
      <w:start w:val="1"/>
      <w:numFmt w:val="lowerLetter"/>
      <w:lvlText w:val="%5."/>
      <w:lvlJc w:val="left"/>
      <w:pPr>
        <w:ind w:left="3949" w:hanging="360"/>
      </w:pPr>
    </w:lvl>
    <w:lvl w:ilvl="5" w:tplc="0AE419CC">
      <w:start w:val="1"/>
      <w:numFmt w:val="lowerRoman"/>
      <w:lvlText w:val="%6."/>
      <w:lvlJc w:val="right"/>
      <w:pPr>
        <w:ind w:left="4669" w:hanging="180"/>
      </w:pPr>
    </w:lvl>
    <w:lvl w:ilvl="6" w:tplc="FBAA3084">
      <w:start w:val="1"/>
      <w:numFmt w:val="decimal"/>
      <w:lvlText w:val="%7."/>
      <w:lvlJc w:val="left"/>
      <w:pPr>
        <w:ind w:left="5389" w:hanging="360"/>
      </w:pPr>
    </w:lvl>
    <w:lvl w:ilvl="7" w:tplc="C22487BA">
      <w:start w:val="1"/>
      <w:numFmt w:val="lowerLetter"/>
      <w:lvlText w:val="%8."/>
      <w:lvlJc w:val="left"/>
      <w:pPr>
        <w:ind w:left="6109" w:hanging="360"/>
      </w:pPr>
    </w:lvl>
    <w:lvl w:ilvl="8" w:tplc="78C6B0B2">
      <w:start w:val="1"/>
      <w:numFmt w:val="lowerRoman"/>
      <w:lvlText w:val="%9."/>
      <w:lvlJc w:val="right"/>
      <w:pPr>
        <w:ind w:left="6829" w:hanging="180"/>
      </w:pPr>
    </w:lvl>
  </w:abstractNum>
  <w:abstractNum w:abstractNumId="21" w15:restartNumberingAfterBreak="0">
    <w:nsid w:val="44386C37"/>
    <w:multiLevelType w:val="multilevel"/>
    <w:tmpl w:val="58B8FB6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9311E08"/>
    <w:multiLevelType w:val="hybridMultilevel"/>
    <w:tmpl w:val="249E1422"/>
    <w:lvl w:ilvl="0" w:tplc="F07A3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4D05F0"/>
    <w:multiLevelType w:val="hybridMultilevel"/>
    <w:tmpl w:val="7256CD94"/>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4" w15:restartNumberingAfterBreak="0">
    <w:nsid w:val="4D4B722D"/>
    <w:multiLevelType w:val="hybridMultilevel"/>
    <w:tmpl w:val="F9C47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1AD3310"/>
    <w:multiLevelType w:val="hybridMultilevel"/>
    <w:tmpl w:val="4AC2413E"/>
    <w:lvl w:ilvl="0" w:tplc="6652B83A">
      <w:start w:val="1"/>
      <w:numFmt w:val="decimal"/>
      <w:lvlText w:val="%1."/>
      <w:lvlJc w:val="left"/>
      <w:pPr>
        <w:ind w:left="1429" w:hanging="360"/>
      </w:pPr>
    </w:lvl>
    <w:lvl w:ilvl="1" w:tplc="3E0842A8" w:tentative="1">
      <w:start w:val="1"/>
      <w:numFmt w:val="lowerLetter"/>
      <w:lvlText w:val="%2."/>
      <w:lvlJc w:val="left"/>
      <w:pPr>
        <w:ind w:left="2149" w:hanging="360"/>
      </w:pPr>
    </w:lvl>
    <w:lvl w:ilvl="2" w:tplc="B4E690BE" w:tentative="1">
      <w:start w:val="1"/>
      <w:numFmt w:val="lowerRoman"/>
      <w:lvlText w:val="%3."/>
      <w:lvlJc w:val="right"/>
      <w:pPr>
        <w:ind w:left="2869" w:hanging="180"/>
      </w:pPr>
    </w:lvl>
    <w:lvl w:ilvl="3" w:tplc="3C502344" w:tentative="1">
      <w:start w:val="1"/>
      <w:numFmt w:val="decimal"/>
      <w:lvlText w:val="%4."/>
      <w:lvlJc w:val="left"/>
      <w:pPr>
        <w:ind w:left="3589" w:hanging="360"/>
      </w:pPr>
    </w:lvl>
    <w:lvl w:ilvl="4" w:tplc="3ED27170" w:tentative="1">
      <w:start w:val="1"/>
      <w:numFmt w:val="lowerLetter"/>
      <w:lvlText w:val="%5."/>
      <w:lvlJc w:val="left"/>
      <w:pPr>
        <w:ind w:left="4309" w:hanging="360"/>
      </w:pPr>
    </w:lvl>
    <w:lvl w:ilvl="5" w:tplc="36A0DF3C" w:tentative="1">
      <w:start w:val="1"/>
      <w:numFmt w:val="lowerRoman"/>
      <w:lvlText w:val="%6."/>
      <w:lvlJc w:val="right"/>
      <w:pPr>
        <w:ind w:left="5029" w:hanging="180"/>
      </w:pPr>
    </w:lvl>
    <w:lvl w:ilvl="6" w:tplc="BB10F626" w:tentative="1">
      <w:start w:val="1"/>
      <w:numFmt w:val="decimal"/>
      <w:lvlText w:val="%7."/>
      <w:lvlJc w:val="left"/>
      <w:pPr>
        <w:ind w:left="5749" w:hanging="360"/>
      </w:pPr>
    </w:lvl>
    <w:lvl w:ilvl="7" w:tplc="B248037E" w:tentative="1">
      <w:start w:val="1"/>
      <w:numFmt w:val="lowerLetter"/>
      <w:lvlText w:val="%8."/>
      <w:lvlJc w:val="left"/>
      <w:pPr>
        <w:ind w:left="6469" w:hanging="360"/>
      </w:pPr>
    </w:lvl>
    <w:lvl w:ilvl="8" w:tplc="4010FB2E" w:tentative="1">
      <w:start w:val="1"/>
      <w:numFmt w:val="lowerRoman"/>
      <w:lvlText w:val="%9."/>
      <w:lvlJc w:val="right"/>
      <w:pPr>
        <w:ind w:left="7189" w:hanging="180"/>
      </w:pPr>
    </w:lvl>
  </w:abstractNum>
  <w:abstractNum w:abstractNumId="27"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D10A2"/>
    <w:multiLevelType w:val="hybridMultilevel"/>
    <w:tmpl w:val="7256CD94"/>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360E318C">
      <w:start w:val="1"/>
      <w:numFmt w:val="decimal"/>
      <w:lvlText w:val="%7."/>
      <w:lvlJc w:val="left"/>
      <w:pPr>
        <w:tabs>
          <w:tab w:val="num" w:pos="4822"/>
        </w:tabs>
        <w:ind w:left="4822" w:hanging="360"/>
      </w:pPr>
      <w:rPr>
        <w:b w:val="0"/>
        <w:sz w:val="26"/>
        <w:szCs w:val="26"/>
      </w:r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29" w15:restartNumberingAfterBreak="0">
    <w:nsid w:val="548B25C7"/>
    <w:multiLevelType w:val="hybridMultilevel"/>
    <w:tmpl w:val="7256CD94"/>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30" w15:restartNumberingAfterBreak="0">
    <w:nsid w:val="561A6F7D"/>
    <w:multiLevelType w:val="hybridMultilevel"/>
    <w:tmpl w:val="57FCF054"/>
    <w:lvl w:ilvl="0" w:tplc="FEA83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234626"/>
    <w:multiLevelType w:val="hybridMultilevel"/>
    <w:tmpl w:val="BDAC10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CB96E7B"/>
    <w:multiLevelType w:val="hybridMultilevel"/>
    <w:tmpl w:val="659A3572"/>
    <w:lvl w:ilvl="0" w:tplc="8182F504">
      <w:start w:val="1"/>
      <w:numFmt w:val="decimal"/>
      <w:suff w:val="space"/>
      <w:lvlText w:val="%1."/>
      <w:lvlJc w:val="left"/>
      <w:pPr>
        <w:ind w:left="1571" w:hanging="360"/>
      </w:pPr>
      <w:rPr>
        <w:rFonts w:hint="default"/>
      </w:rPr>
    </w:lvl>
    <w:lvl w:ilvl="1" w:tplc="5E789FA6" w:tentative="1">
      <w:start w:val="1"/>
      <w:numFmt w:val="lowerLetter"/>
      <w:lvlText w:val="%2."/>
      <w:lvlJc w:val="left"/>
      <w:pPr>
        <w:ind w:left="2291" w:hanging="360"/>
      </w:pPr>
    </w:lvl>
    <w:lvl w:ilvl="2" w:tplc="1F96494C" w:tentative="1">
      <w:start w:val="1"/>
      <w:numFmt w:val="lowerRoman"/>
      <w:lvlText w:val="%3."/>
      <w:lvlJc w:val="right"/>
      <w:pPr>
        <w:ind w:left="3011" w:hanging="180"/>
      </w:pPr>
    </w:lvl>
    <w:lvl w:ilvl="3" w:tplc="7A4E690E" w:tentative="1">
      <w:start w:val="1"/>
      <w:numFmt w:val="decimal"/>
      <w:lvlText w:val="%4."/>
      <w:lvlJc w:val="left"/>
      <w:pPr>
        <w:ind w:left="3731" w:hanging="360"/>
      </w:pPr>
    </w:lvl>
    <w:lvl w:ilvl="4" w:tplc="B37AEAB2" w:tentative="1">
      <w:start w:val="1"/>
      <w:numFmt w:val="lowerLetter"/>
      <w:lvlText w:val="%5."/>
      <w:lvlJc w:val="left"/>
      <w:pPr>
        <w:ind w:left="4451" w:hanging="360"/>
      </w:pPr>
    </w:lvl>
    <w:lvl w:ilvl="5" w:tplc="650005DA" w:tentative="1">
      <w:start w:val="1"/>
      <w:numFmt w:val="lowerRoman"/>
      <w:lvlText w:val="%6."/>
      <w:lvlJc w:val="right"/>
      <w:pPr>
        <w:ind w:left="5171" w:hanging="180"/>
      </w:pPr>
    </w:lvl>
    <w:lvl w:ilvl="6" w:tplc="F05A3ECC" w:tentative="1">
      <w:start w:val="1"/>
      <w:numFmt w:val="decimal"/>
      <w:lvlText w:val="%7."/>
      <w:lvlJc w:val="left"/>
      <w:pPr>
        <w:ind w:left="5891" w:hanging="360"/>
      </w:pPr>
    </w:lvl>
    <w:lvl w:ilvl="7" w:tplc="A1A233E4" w:tentative="1">
      <w:start w:val="1"/>
      <w:numFmt w:val="lowerLetter"/>
      <w:lvlText w:val="%8."/>
      <w:lvlJc w:val="left"/>
      <w:pPr>
        <w:ind w:left="6611" w:hanging="360"/>
      </w:pPr>
    </w:lvl>
    <w:lvl w:ilvl="8" w:tplc="18608420" w:tentative="1">
      <w:start w:val="1"/>
      <w:numFmt w:val="lowerRoman"/>
      <w:lvlText w:val="%9."/>
      <w:lvlJc w:val="right"/>
      <w:pPr>
        <w:ind w:left="7331" w:hanging="180"/>
      </w:pPr>
    </w:lvl>
  </w:abstractNum>
  <w:abstractNum w:abstractNumId="33" w15:restartNumberingAfterBreak="0">
    <w:nsid w:val="63091D42"/>
    <w:multiLevelType w:val="hybridMultilevel"/>
    <w:tmpl w:val="6B6C809C"/>
    <w:lvl w:ilvl="0" w:tplc="9D1A7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F92584"/>
    <w:multiLevelType w:val="hybridMultilevel"/>
    <w:tmpl w:val="FB326372"/>
    <w:lvl w:ilvl="0" w:tplc="0882A6BA">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4D1E1D"/>
    <w:multiLevelType w:val="hybridMultilevel"/>
    <w:tmpl w:val="ADFAE58E"/>
    <w:lvl w:ilvl="0" w:tplc="A746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71A520D5"/>
    <w:multiLevelType w:val="hybridMultilevel"/>
    <w:tmpl w:val="806AFAB8"/>
    <w:lvl w:ilvl="0" w:tplc="AE4AF974">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973D59"/>
    <w:multiLevelType w:val="hybridMultilevel"/>
    <w:tmpl w:val="7256CD94"/>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39" w15:restartNumberingAfterBreak="0">
    <w:nsid w:val="76CF290F"/>
    <w:multiLevelType w:val="hybridMultilevel"/>
    <w:tmpl w:val="57BE81D4"/>
    <w:lvl w:ilvl="0" w:tplc="B1C68126">
      <w:start w:val="1"/>
      <w:numFmt w:val="decimal"/>
      <w:lvlText w:val="%1."/>
      <w:lvlJc w:val="left"/>
      <w:pPr>
        <w:ind w:left="1069" w:hanging="360"/>
      </w:pPr>
      <w:rPr>
        <w:rFonts w:hint="default"/>
      </w:rPr>
    </w:lvl>
    <w:lvl w:ilvl="1" w:tplc="133E875E" w:tentative="1">
      <w:start w:val="1"/>
      <w:numFmt w:val="lowerLetter"/>
      <w:lvlText w:val="%2."/>
      <w:lvlJc w:val="left"/>
      <w:pPr>
        <w:ind w:left="1789" w:hanging="360"/>
      </w:pPr>
    </w:lvl>
    <w:lvl w:ilvl="2" w:tplc="C7EA0D94" w:tentative="1">
      <w:start w:val="1"/>
      <w:numFmt w:val="lowerRoman"/>
      <w:lvlText w:val="%3."/>
      <w:lvlJc w:val="right"/>
      <w:pPr>
        <w:ind w:left="2509" w:hanging="180"/>
      </w:pPr>
    </w:lvl>
    <w:lvl w:ilvl="3" w:tplc="26FC0196" w:tentative="1">
      <w:start w:val="1"/>
      <w:numFmt w:val="decimal"/>
      <w:lvlText w:val="%4."/>
      <w:lvlJc w:val="left"/>
      <w:pPr>
        <w:ind w:left="3229" w:hanging="360"/>
      </w:pPr>
    </w:lvl>
    <w:lvl w:ilvl="4" w:tplc="48B4A82E" w:tentative="1">
      <w:start w:val="1"/>
      <w:numFmt w:val="lowerLetter"/>
      <w:lvlText w:val="%5."/>
      <w:lvlJc w:val="left"/>
      <w:pPr>
        <w:ind w:left="3949" w:hanging="360"/>
      </w:pPr>
    </w:lvl>
    <w:lvl w:ilvl="5" w:tplc="85F0BF5C" w:tentative="1">
      <w:start w:val="1"/>
      <w:numFmt w:val="lowerRoman"/>
      <w:lvlText w:val="%6."/>
      <w:lvlJc w:val="right"/>
      <w:pPr>
        <w:ind w:left="4669" w:hanging="180"/>
      </w:pPr>
    </w:lvl>
    <w:lvl w:ilvl="6" w:tplc="BB5688D6" w:tentative="1">
      <w:start w:val="1"/>
      <w:numFmt w:val="decimal"/>
      <w:lvlText w:val="%7."/>
      <w:lvlJc w:val="left"/>
      <w:pPr>
        <w:ind w:left="5389" w:hanging="360"/>
      </w:pPr>
    </w:lvl>
    <w:lvl w:ilvl="7" w:tplc="DE727758" w:tentative="1">
      <w:start w:val="1"/>
      <w:numFmt w:val="lowerLetter"/>
      <w:lvlText w:val="%8."/>
      <w:lvlJc w:val="left"/>
      <w:pPr>
        <w:ind w:left="6109" w:hanging="360"/>
      </w:pPr>
    </w:lvl>
    <w:lvl w:ilvl="8" w:tplc="DDB044A4" w:tentative="1">
      <w:start w:val="1"/>
      <w:numFmt w:val="lowerRoman"/>
      <w:lvlText w:val="%9."/>
      <w:lvlJc w:val="right"/>
      <w:pPr>
        <w:ind w:left="6829" w:hanging="180"/>
      </w:pPr>
    </w:lvl>
  </w:abstractNum>
  <w:abstractNum w:abstractNumId="40" w15:restartNumberingAfterBreak="0">
    <w:nsid w:val="77490F8A"/>
    <w:multiLevelType w:val="hybridMultilevel"/>
    <w:tmpl w:val="5184ADD2"/>
    <w:lvl w:ilvl="0" w:tplc="9D9A8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8C44C3"/>
    <w:multiLevelType w:val="hybridMultilevel"/>
    <w:tmpl w:val="923A3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456BCA"/>
    <w:multiLevelType w:val="hybridMultilevel"/>
    <w:tmpl w:val="11ECCA9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7F13521E"/>
    <w:multiLevelType w:val="hybridMultilevel"/>
    <w:tmpl w:val="7256CD94"/>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num w:numId="1">
    <w:abstractNumId w:val="27"/>
  </w:num>
  <w:num w:numId="2">
    <w:abstractNumId w:val="36"/>
  </w:num>
  <w:num w:numId="3">
    <w:abstractNumId w:val="25"/>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1"/>
  </w:num>
  <w:num w:numId="8">
    <w:abstractNumId w:val="30"/>
  </w:num>
  <w:num w:numId="9">
    <w:abstractNumId w:val="11"/>
  </w:num>
  <w:num w:numId="10">
    <w:abstractNumId w:val="10"/>
  </w:num>
  <w:num w:numId="11">
    <w:abstractNumId w:val="43"/>
  </w:num>
  <w:num w:numId="12">
    <w:abstractNumId w:val="41"/>
  </w:num>
  <w:num w:numId="13">
    <w:abstractNumId w:val="34"/>
  </w:num>
  <w:num w:numId="14">
    <w:abstractNumId w:val="42"/>
  </w:num>
  <w:num w:numId="15">
    <w:abstractNumId w:val="35"/>
  </w:num>
  <w:num w:numId="16">
    <w:abstractNumId w:val="38"/>
  </w:num>
  <w:num w:numId="17">
    <w:abstractNumId w:val="23"/>
  </w:num>
  <w:num w:numId="18">
    <w:abstractNumId w:val="22"/>
  </w:num>
  <w:num w:numId="19">
    <w:abstractNumId w:val="26"/>
  </w:num>
  <w:num w:numId="20">
    <w:abstractNumId w:val="24"/>
  </w:num>
  <w:num w:numId="21">
    <w:abstractNumId w:val="14"/>
  </w:num>
  <w:num w:numId="22">
    <w:abstractNumId w:val="16"/>
  </w:num>
  <w:num w:numId="23">
    <w:abstractNumId w:val="37"/>
  </w:num>
  <w:num w:numId="24">
    <w:abstractNumId w:val="3"/>
  </w:num>
  <w:num w:numId="25">
    <w:abstractNumId w:val="32"/>
  </w:num>
  <w:num w:numId="26">
    <w:abstractNumId w:val="31"/>
  </w:num>
  <w:num w:numId="27">
    <w:abstractNumId w:val="29"/>
  </w:num>
  <w:num w:numId="28">
    <w:abstractNumId w:val="8"/>
  </w:num>
  <w:num w:numId="29">
    <w:abstractNumId w:val="13"/>
  </w:num>
  <w:num w:numId="30">
    <w:abstractNumId w:val="19"/>
  </w:num>
  <w:num w:numId="31">
    <w:abstractNumId w:val="15"/>
  </w:num>
  <w:num w:numId="32">
    <w:abstractNumId w:val="1"/>
  </w:num>
  <w:num w:numId="33">
    <w:abstractNumId w:val="39"/>
  </w:num>
  <w:num w:numId="34">
    <w:abstractNumId w:val="0"/>
  </w:num>
  <w:num w:numId="35">
    <w:abstractNumId w:val="2"/>
  </w:num>
  <w:num w:numId="36">
    <w:abstractNumId w:val="12"/>
  </w:num>
  <w:num w:numId="37">
    <w:abstractNumId w:val="4"/>
  </w:num>
  <w:num w:numId="38">
    <w:abstractNumId w:val="28"/>
  </w:num>
  <w:num w:numId="39">
    <w:abstractNumId w:val="6"/>
  </w:num>
  <w:num w:numId="40">
    <w:abstractNumId w:val="20"/>
  </w:num>
  <w:num w:numId="41">
    <w:abstractNumId w:val="7"/>
  </w:num>
  <w:num w:numId="42">
    <w:abstractNumId w:val="40"/>
  </w:num>
  <w:num w:numId="43">
    <w:abstractNumId w:val="9"/>
  </w:num>
  <w:num w:numId="44">
    <w:abstractNumId w:val="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0400F"/>
    <w:rsid w:val="00017AB0"/>
    <w:rsid w:val="00021E2B"/>
    <w:rsid w:val="00025F4B"/>
    <w:rsid w:val="00026551"/>
    <w:rsid w:val="00030EC8"/>
    <w:rsid w:val="00032F1D"/>
    <w:rsid w:val="0003779A"/>
    <w:rsid w:val="00037C2C"/>
    <w:rsid w:val="0004399F"/>
    <w:rsid w:val="00043BC6"/>
    <w:rsid w:val="00044F81"/>
    <w:rsid w:val="000454A6"/>
    <w:rsid w:val="00046790"/>
    <w:rsid w:val="00057BE6"/>
    <w:rsid w:val="00057C57"/>
    <w:rsid w:val="000608B0"/>
    <w:rsid w:val="00062654"/>
    <w:rsid w:val="00062AE8"/>
    <w:rsid w:val="000655EC"/>
    <w:rsid w:val="000726C4"/>
    <w:rsid w:val="00072812"/>
    <w:rsid w:val="00072C5D"/>
    <w:rsid w:val="00072D6F"/>
    <w:rsid w:val="00073760"/>
    <w:rsid w:val="0007461B"/>
    <w:rsid w:val="00082257"/>
    <w:rsid w:val="0008278A"/>
    <w:rsid w:val="00082F1C"/>
    <w:rsid w:val="000866F5"/>
    <w:rsid w:val="000869E0"/>
    <w:rsid w:val="0009079E"/>
    <w:rsid w:val="00091ED9"/>
    <w:rsid w:val="00092716"/>
    <w:rsid w:val="00093C70"/>
    <w:rsid w:val="000A38AB"/>
    <w:rsid w:val="000A3D0A"/>
    <w:rsid w:val="000B0101"/>
    <w:rsid w:val="000B2061"/>
    <w:rsid w:val="000B2C77"/>
    <w:rsid w:val="000B49C0"/>
    <w:rsid w:val="000B560C"/>
    <w:rsid w:val="000C2AF4"/>
    <w:rsid w:val="000C2CD9"/>
    <w:rsid w:val="000C3822"/>
    <w:rsid w:val="000C56E2"/>
    <w:rsid w:val="000C617F"/>
    <w:rsid w:val="000D12FA"/>
    <w:rsid w:val="000D2E94"/>
    <w:rsid w:val="000D4561"/>
    <w:rsid w:val="000D4C22"/>
    <w:rsid w:val="000D6E53"/>
    <w:rsid w:val="000D738A"/>
    <w:rsid w:val="000E317C"/>
    <w:rsid w:val="000E76CE"/>
    <w:rsid w:val="000E7744"/>
    <w:rsid w:val="000F1536"/>
    <w:rsid w:val="000F214B"/>
    <w:rsid w:val="000F77E3"/>
    <w:rsid w:val="000F7858"/>
    <w:rsid w:val="001028F5"/>
    <w:rsid w:val="00103614"/>
    <w:rsid w:val="0010664E"/>
    <w:rsid w:val="00106C2C"/>
    <w:rsid w:val="001122F0"/>
    <w:rsid w:val="001131EE"/>
    <w:rsid w:val="001164AF"/>
    <w:rsid w:val="00130268"/>
    <w:rsid w:val="00135519"/>
    <w:rsid w:val="001356B8"/>
    <w:rsid w:val="00136CC6"/>
    <w:rsid w:val="00140453"/>
    <w:rsid w:val="001502DC"/>
    <w:rsid w:val="0015135C"/>
    <w:rsid w:val="001538C5"/>
    <w:rsid w:val="00161248"/>
    <w:rsid w:val="001629FC"/>
    <w:rsid w:val="00167CF8"/>
    <w:rsid w:val="00170C7C"/>
    <w:rsid w:val="00170CD9"/>
    <w:rsid w:val="00170E81"/>
    <w:rsid w:val="0017464A"/>
    <w:rsid w:val="00175586"/>
    <w:rsid w:val="00175AAE"/>
    <w:rsid w:val="0018159D"/>
    <w:rsid w:val="001870C8"/>
    <w:rsid w:val="001904F6"/>
    <w:rsid w:val="00191F41"/>
    <w:rsid w:val="001922A0"/>
    <w:rsid w:val="001975C9"/>
    <w:rsid w:val="001A0114"/>
    <w:rsid w:val="001A358A"/>
    <w:rsid w:val="001A49AD"/>
    <w:rsid w:val="001A7B55"/>
    <w:rsid w:val="001B2FDB"/>
    <w:rsid w:val="001B314F"/>
    <w:rsid w:val="001B7A3F"/>
    <w:rsid w:val="001C131F"/>
    <w:rsid w:val="001D567A"/>
    <w:rsid w:val="001D721C"/>
    <w:rsid w:val="001E1EA4"/>
    <w:rsid w:val="001E3D8B"/>
    <w:rsid w:val="001E7C05"/>
    <w:rsid w:val="001F003C"/>
    <w:rsid w:val="001F0D6A"/>
    <w:rsid w:val="001F519D"/>
    <w:rsid w:val="001F7EA1"/>
    <w:rsid w:val="0020307B"/>
    <w:rsid w:val="00204F4E"/>
    <w:rsid w:val="0020537E"/>
    <w:rsid w:val="00206139"/>
    <w:rsid w:val="00207309"/>
    <w:rsid w:val="00207AF7"/>
    <w:rsid w:val="00211BBB"/>
    <w:rsid w:val="00212AC3"/>
    <w:rsid w:val="0021586F"/>
    <w:rsid w:val="0021717A"/>
    <w:rsid w:val="0022073F"/>
    <w:rsid w:val="002223A3"/>
    <w:rsid w:val="0022334D"/>
    <w:rsid w:val="002246CC"/>
    <w:rsid w:val="002261D5"/>
    <w:rsid w:val="002331BC"/>
    <w:rsid w:val="00250077"/>
    <w:rsid w:val="002522CA"/>
    <w:rsid w:val="00257B96"/>
    <w:rsid w:val="0026040E"/>
    <w:rsid w:val="00261A1D"/>
    <w:rsid w:val="002628C1"/>
    <w:rsid w:val="0026464A"/>
    <w:rsid w:val="00270CE7"/>
    <w:rsid w:val="00271430"/>
    <w:rsid w:val="002749DA"/>
    <w:rsid w:val="00275FF5"/>
    <w:rsid w:val="002763CC"/>
    <w:rsid w:val="002814C6"/>
    <w:rsid w:val="00285518"/>
    <w:rsid w:val="002872C8"/>
    <w:rsid w:val="00291C6D"/>
    <w:rsid w:val="00295C4B"/>
    <w:rsid w:val="002971E5"/>
    <w:rsid w:val="002A0679"/>
    <w:rsid w:val="002A103F"/>
    <w:rsid w:val="002A2E15"/>
    <w:rsid w:val="002A2E82"/>
    <w:rsid w:val="002A57C3"/>
    <w:rsid w:val="002B08ED"/>
    <w:rsid w:val="002B1239"/>
    <w:rsid w:val="002B244D"/>
    <w:rsid w:val="002B2B71"/>
    <w:rsid w:val="002B7D00"/>
    <w:rsid w:val="002C3122"/>
    <w:rsid w:val="002C44DE"/>
    <w:rsid w:val="002C6E2A"/>
    <w:rsid w:val="002E161A"/>
    <w:rsid w:val="002E31D3"/>
    <w:rsid w:val="002E75DB"/>
    <w:rsid w:val="002F18BE"/>
    <w:rsid w:val="002F1948"/>
    <w:rsid w:val="002F27AB"/>
    <w:rsid w:val="002F2D81"/>
    <w:rsid w:val="002F650E"/>
    <w:rsid w:val="00305124"/>
    <w:rsid w:val="00307C5E"/>
    <w:rsid w:val="003103C6"/>
    <w:rsid w:val="00314D4D"/>
    <w:rsid w:val="00317027"/>
    <w:rsid w:val="00322E4B"/>
    <w:rsid w:val="00324AF1"/>
    <w:rsid w:val="003271F0"/>
    <w:rsid w:val="00331FEE"/>
    <w:rsid w:val="00331FF2"/>
    <w:rsid w:val="003505D8"/>
    <w:rsid w:val="00351EB2"/>
    <w:rsid w:val="003538CD"/>
    <w:rsid w:val="00361F89"/>
    <w:rsid w:val="003621D0"/>
    <w:rsid w:val="00363B07"/>
    <w:rsid w:val="00365D09"/>
    <w:rsid w:val="0036799A"/>
    <w:rsid w:val="003723D4"/>
    <w:rsid w:val="00372C35"/>
    <w:rsid w:val="00373877"/>
    <w:rsid w:val="00374ECC"/>
    <w:rsid w:val="00374F42"/>
    <w:rsid w:val="00384B0C"/>
    <w:rsid w:val="003858F2"/>
    <w:rsid w:val="00392FC9"/>
    <w:rsid w:val="00395947"/>
    <w:rsid w:val="003A29A7"/>
    <w:rsid w:val="003A335E"/>
    <w:rsid w:val="003A746D"/>
    <w:rsid w:val="003B078C"/>
    <w:rsid w:val="003B21F2"/>
    <w:rsid w:val="003B5EF6"/>
    <w:rsid w:val="003C06EA"/>
    <w:rsid w:val="003C0925"/>
    <w:rsid w:val="003C2296"/>
    <w:rsid w:val="003C2462"/>
    <w:rsid w:val="003C2EA0"/>
    <w:rsid w:val="003C3450"/>
    <w:rsid w:val="003C356B"/>
    <w:rsid w:val="003D1843"/>
    <w:rsid w:val="003D4030"/>
    <w:rsid w:val="003D5B27"/>
    <w:rsid w:val="003D7678"/>
    <w:rsid w:val="003E2235"/>
    <w:rsid w:val="003E4129"/>
    <w:rsid w:val="003E542D"/>
    <w:rsid w:val="003E709E"/>
    <w:rsid w:val="003F07E4"/>
    <w:rsid w:val="003F0849"/>
    <w:rsid w:val="00403A42"/>
    <w:rsid w:val="00404E33"/>
    <w:rsid w:val="00407108"/>
    <w:rsid w:val="00414FE6"/>
    <w:rsid w:val="00416592"/>
    <w:rsid w:val="00416CF1"/>
    <w:rsid w:val="0042227D"/>
    <w:rsid w:val="00422C2C"/>
    <w:rsid w:val="00422D17"/>
    <w:rsid w:val="00423497"/>
    <w:rsid w:val="00431F31"/>
    <w:rsid w:val="0044387D"/>
    <w:rsid w:val="00444772"/>
    <w:rsid w:val="0044522A"/>
    <w:rsid w:val="00445364"/>
    <w:rsid w:val="004464BA"/>
    <w:rsid w:val="00446715"/>
    <w:rsid w:val="00450C76"/>
    <w:rsid w:val="0045150B"/>
    <w:rsid w:val="0045182A"/>
    <w:rsid w:val="00457BB0"/>
    <w:rsid w:val="0046262A"/>
    <w:rsid w:val="00464089"/>
    <w:rsid w:val="00464C0A"/>
    <w:rsid w:val="00465627"/>
    <w:rsid w:val="0046592C"/>
    <w:rsid w:val="00472453"/>
    <w:rsid w:val="00472968"/>
    <w:rsid w:val="0047341E"/>
    <w:rsid w:val="00481B2D"/>
    <w:rsid w:val="00482F68"/>
    <w:rsid w:val="00482FE4"/>
    <w:rsid w:val="00484237"/>
    <w:rsid w:val="00487ADB"/>
    <w:rsid w:val="00491A5F"/>
    <w:rsid w:val="00495246"/>
    <w:rsid w:val="00496516"/>
    <w:rsid w:val="00496B8B"/>
    <w:rsid w:val="004A0D93"/>
    <w:rsid w:val="004A2151"/>
    <w:rsid w:val="004A2496"/>
    <w:rsid w:val="004A25BA"/>
    <w:rsid w:val="004A50D3"/>
    <w:rsid w:val="004A5F87"/>
    <w:rsid w:val="004A65FA"/>
    <w:rsid w:val="004A6EFA"/>
    <w:rsid w:val="004B35E8"/>
    <w:rsid w:val="004B3B60"/>
    <w:rsid w:val="004B3E00"/>
    <w:rsid w:val="004B493D"/>
    <w:rsid w:val="004B6155"/>
    <w:rsid w:val="004C4F36"/>
    <w:rsid w:val="004D41CE"/>
    <w:rsid w:val="004D457C"/>
    <w:rsid w:val="004D49DD"/>
    <w:rsid w:val="004E1AB3"/>
    <w:rsid w:val="004E26F4"/>
    <w:rsid w:val="004E31B4"/>
    <w:rsid w:val="004E3B73"/>
    <w:rsid w:val="004E5758"/>
    <w:rsid w:val="004E5D8A"/>
    <w:rsid w:val="004E704F"/>
    <w:rsid w:val="004E781A"/>
    <w:rsid w:val="004E78D0"/>
    <w:rsid w:val="004E7F8A"/>
    <w:rsid w:val="004F0E73"/>
    <w:rsid w:val="004F5EB3"/>
    <w:rsid w:val="0050000A"/>
    <w:rsid w:val="005019A5"/>
    <w:rsid w:val="005019B4"/>
    <w:rsid w:val="00502B55"/>
    <w:rsid w:val="00502E82"/>
    <w:rsid w:val="00506F72"/>
    <w:rsid w:val="005105D9"/>
    <w:rsid w:val="00510D05"/>
    <w:rsid w:val="00514B35"/>
    <w:rsid w:val="0051707D"/>
    <w:rsid w:val="005217C4"/>
    <w:rsid w:val="00524086"/>
    <w:rsid w:val="00533F79"/>
    <w:rsid w:val="00536E90"/>
    <w:rsid w:val="00537B93"/>
    <w:rsid w:val="00537DCF"/>
    <w:rsid w:val="005423AD"/>
    <w:rsid w:val="00542A96"/>
    <w:rsid w:val="00543B3E"/>
    <w:rsid w:val="00544EBF"/>
    <w:rsid w:val="00556871"/>
    <w:rsid w:val="00560016"/>
    <w:rsid w:val="005611AC"/>
    <w:rsid w:val="005628B4"/>
    <w:rsid w:val="00564338"/>
    <w:rsid w:val="00564686"/>
    <w:rsid w:val="005720D6"/>
    <w:rsid w:val="00572355"/>
    <w:rsid w:val="00573691"/>
    <w:rsid w:val="00573807"/>
    <w:rsid w:val="00575D53"/>
    <w:rsid w:val="005761B1"/>
    <w:rsid w:val="00576555"/>
    <w:rsid w:val="00577726"/>
    <w:rsid w:val="0058060E"/>
    <w:rsid w:val="00583AE8"/>
    <w:rsid w:val="00587F2C"/>
    <w:rsid w:val="005926F8"/>
    <w:rsid w:val="00592FA5"/>
    <w:rsid w:val="00593A46"/>
    <w:rsid w:val="00595CEE"/>
    <w:rsid w:val="0059624C"/>
    <w:rsid w:val="00596565"/>
    <w:rsid w:val="005A0078"/>
    <w:rsid w:val="005A0BD9"/>
    <w:rsid w:val="005A0F2A"/>
    <w:rsid w:val="005A474E"/>
    <w:rsid w:val="005A476B"/>
    <w:rsid w:val="005A6270"/>
    <w:rsid w:val="005A62E4"/>
    <w:rsid w:val="005B32BD"/>
    <w:rsid w:val="005B7B93"/>
    <w:rsid w:val="005C2363"/>
    <w:rsid w:val="005D497A"/>
    <w:rsid w:val="005D58CC"/>
    <w:rsid w:val="005E3766"/>
    <w:rsid w:val="005E4AF9"/>
    <w:rsid w:val="005E6C4E"/>
    <w:rsid w:val="005F197C"/>
    <w:rsid w:val="005F5D8F"/>
    <w:rsid w:val="005F71EE"/>
    <w:rsid w:val="005F7D80"/>
    <w:rsid w:val="00600133"/>
    <w:rsid w:val="00602F16"/>
    <w:rsid w:val="006035C2"/>
    <w:rsid w:val="00606DFC"/>
    <w:rsid w:val="006132FC"/>
    <w:rsid w:val="00615B59"/>
    <w:rsid w:val="00616303"/>
    <w:rsid w:val="00617B81"/>
    <w:rsid w:val="00623355"/>
    <w:rsid w:val="00625DC6"/>
    <w:rsid w:val="00637483"/>
    <w:rsid w:val="00642CA0"/>
    <w:rsid w:val="006503C4"/>
    <w:rsid w:val="00650E2C"/>
    <w:rsid w:val="00651830"/>
    <w:rsid w:val="00653DD7"/>
    <w:rsid w:val="0065657C"/>
    <w:rsid w:val="0065663E"/>
    <w:rsid w:val="00656E8A"/>
    <w:rsid w:val="00656FF2"/>
    <w:rsid w:val="00657BD8"/>
    <w:rsid w:val="006618B8"/>
    <w:rsid w:val="00664FA5"/>
    <w:rsid w:val="006663E2"/>
    <w:rsid w:val="00667D00"/>
    <w:rsid w:val="006808B5"/>
    <w:rsid w:val="0068132B"/>
    <w:rsid w:val="00681DE9"/>
    <w:rsid w:val="006861ED"/>
    <w:rsid w:val="00690916"/>
    <w:rsid w:val="00692948"/>
    <w:rsid w:val="00693C0A"/>
    <w:rsid w:val="006943D0"/>
    <w:rsid w:val="006965DA"/>
    <w:rsid w:val="00697401"/>
    <w:rsid w:val="006A2DA3"/>
    <w:rsid w:val="006A2F8A"/>
    <w:rsid w:val="006A3E27"/>
    <w:rsid w:val="006A5C3B"/>
    <w:rsid w:val="006B10F0"/>
    <w:rsid w:val="006B2B48"/>
    <w:rsid w:val="006B2CE6"/>
    <w:rsid w:val="006B3D1D"/>
    <w:rsid w:val="006B440F"/>
    <w:rsid w:val="006C1230"/>
    <w:rsid w:val="006C1913"/>
    <w:rsid w:val="006C2011"/>
    <w:rsid w:val="006C6F09"/>
    <w:rsid w:val="006D0A6E"/>
    <w:rsid w:val="006D0DBB"/>
    <w:rsid w:val="006D2A0C"/>
    <w:rsid w:val="006D60A3"/>
    <w:rsid w:val="006E3DC6"/>
    <w:rsid w:val="006E69A3"/>
    <w:rsid w:val="006E6D1B"/>
    <w:rsid w:val="006F0DD8"/>
    <w:rsid w:val="006F3844"/>
    <w:rsid w:val="00713EDA"/>
    <w:rsid w:val="007145DC"/>
    <w:rsid w:val="00717A26"/>
    <w:rsid w:val="007218B2"/>
    <w:rsid w:val="007242A3"/>
    <w:rsid w:val="00725383"/>
    <w:rsid w:val="00726D15"/>
    <w:rsid w:val="00733126"/>
    <w:rsid w:val="007347D8"/>
    <w:rsid w:val="00735766"/>
    <w:rsid w:val="00737594"/>
    <w:rsid w:val="00737B91"/>
    <w:rsid w:val="007414CF"/>
    <w:rsid w:val="00741A0D"/>
    <w:rsid w:val="007454F4"/>
    <w:rsid w:val="00746A07"/>
    <w:rsid w:val="0075106E"/>
    <w:rsid w:val="00755008"/>
    <w:rsid w:val="00757870"/>
    <w:rsid w:val="00760E92"/>
    <w:rsid w:val="007618CA"/>
    <w:rsid w:val="007633CF"/>
    <w:rsid w:val="00764F9D"/>
    <w:rsid w:val="007663CB"/>
    <w:rsid w:val="0076750B"/>
    <w:rsid w:val="0077248F"/>
    <w:rsid w:val="007764DE"/>
    <w:rsid w:val="00776FFC"/>
    <w:rsid w:val="00782249"/>
    <w:rsid w:val="00785644"/>
    <w:rsid w:val="00786070"/>
    <w:rsid w:val="00792318"/>
    <w:rsid w:val="007936CE"/>
    <w:rsid w:val="007959CD"/>
    <w:rsid w:val="00795A32"/>
    <w:rsid w:val="0079601A"/>
    <w:rsid w:val="00797B28"/>
    <w:rsid w:val="007A0505"/>
    <w:rsid w:val="007A1369"/>
    <w:rsid w:val="007A2D4D"/>
    <w:rsid w:val="007A3689"/>
    <w:rsid w:val="007A445E"/>
    <w:rsid w:val="007A5934"/>
    <w:rsid w:val="007B087D"/>
    <w:rsid w:val="007B3017"/>
    <w:rsid w:val="007B5739"/>
    <w:rsid w:val="007B6AE1"/>
    <w:rsid w:val="007B78C2"/>
    <w:rsid w:val="007C1EC6"/>
    <w:rsid w:val="007C4288"/>
    <w:rsid w:val="007C66FB"/>
    <w:rsid w:val="007D25D1"/>
    <w:rsid w:val="007D3B5D"/>
    <w:rsid w:val="007D7F52"/>
    <w:rsid w:val="007E254A"/>
    <w:rsid w:val="007E3FAC"/>
    <w:rsid w:val="007E59FB"/>
    <w:rsid w:val="007E6FAD"/>
    <w:rsid w:val="007F2A83"/>
    <w:rsid w:val="007F7D58"/>
    <w:rsid w:val="00800951"/>
    <w:rsid w:val="008073A1"/>
    <w:rsid w:val="00811BC5"/>
    <w:rsid w:val="00811E80"/>
    <w:rsid w:val="00811F79"/>
    <w:rsid w:val="00814DC3"/>
    <w:rsid w:val="0081747F"/>
    <w:rsid w:val="00817600"/>
    <w:rsid w:val="00824BFB"/>
    <w:rsid w:val="00827F5E"/>
    <w:rsid w:val="00833ED1"/>
    <w:rsid w:val="0083507F"/>
    <w:rsid w:val="00837022"/>
    <w:rsid w:val="008418D9"/>
    <w:rsid w:val="00846E86"/>
    <w:rsid w:val="00852326"/>
    <w:rsid w:val="00854836"/>
    <w:rsid w:val="00855DE1"/>
    <w:rsid w:val="0085642A"/>
    <w:rsid w:val="00857277"/>
    <w:rsid w:val="00861C14"/>
    <w:rsid w:val="00863FFA"/>
    <w:rsid w:val="0087085C"/>
    <w:rsid w:val="008718E4"/>
    <w:rsid w:val="00875206"/>
    <w:rsid w:val="00875A46"/>
    <w:rsid w:val="00883859"/>
    <w:rsid w:val="00884021"/>
    <w:rsid w:val="00884629"/>
    <w:rsid w:val="0088588E"/>
    <w:rsid w:val="00891312"/>
    <w:rsid w:val="008919F9"/>
    <w:rsid w:val="008A1091"/>
    <w:rsid w:val="008A64C8"/>
    <w:rsid w:val="008B1DA8"/>
    <w:rsid w:val="008B25F2"/>
    <w:rsid w:val="008B4F41"/>
    <w:rsid w:val="008B5F7B"/>
    <w:rsid w:val="008C2F60"/>
    <w:rsid w:val="008C3B70"/>
    <w:rsid w:val="008C43E7"/>
    <w:rsid w:val="008C5A06"/>
    <w:rsid w:val="008C7760"/>
    <w:rsid w:val="008C7957"/>
    <w:rsid w:val="008D0078"/>
    <w:rsid w:val="008D455E"/>
    <w:rsid w:val="008E1DB8"/>
    <w:rsid w:val="008E5BBA"/>
    <w:rsid w:val="008E78A9"/>
    <w:rsid w:val="008E7CE4"/>
    <w:rsid w:val="008F2090"/>
    <w:rsid w:val="008F221E"/>
    <w:rsid w:val="008F6488"/>
    <w:rsid w:val="008F7778"/>
    <w:rsid w:val="008F7F83"/>
    <w:rsid w:val="00901C2A"/>
    <w:rsid w:val="00905119"/>
    <w:rsid w:val="00906164"/>
    <w:rsid w:val="00906B19"/>
    <w:rsid w:val="0091061C"/>
    <w:rsid w:val="0091776C"/>
    <w:rsid w:val="00921696"/>
    <w:rsid w:val="00922C25"/>
    <w:rsid w:val="00923463"/>
    <w:rsid w:val="00925F03"/>
    <w:rsid w:val="00930148"/>
    <w:rsid w:val="00933FD6"/>
    <w:rsid w:val="00934AAF"/>
    <w:rsid w:val="00935F90"/>
    <w:rsid w:val="00940342"/>
    <w:rsid w:val="009456B2"/>
    <w:rsid w:val="009510BB"/>
    <w:rsid w:val="009511E2"/>
    <w:rsid w:val="009512D7"/>
    <w:rsid w:val="009516A9"/>
    <w:rsid w:val="009536C0"/>
    <w:rsid w:val="00953DF7"/>
    <w:rsid w:val="00954860"/>
    <w:rsid w:val="00955840"/>
    <w:rsid w:val="009563FC"/>
    <w:rsid w:val="00956B94"/>
    <w:rsid w:val="009613CD"/>
    <w:rsid w:val="00963CE5"/>
    <w:rsid w:val="00966BB7"/>
    <w:rsid w:val="009679AE"/>
    <w:rsid w:val="0097326E"/>
    <w:rsid w:val="00980133"/>
    <w:rsid w:val="00984C6E"/>
    <w:rsid w:val="00986F45"/>
    <w:rsid w:val="00986F54"/>
    <w:rsid w:val="009933FE"/>
    <w:rsid w:val="00997F67"/>
    <w:rsid w:val="009A44E1"/>
    <w:rsid w:val="009A628D"/>
    <w:rsid w:val="009B1399"/>
    <w:rsid w:val="009B1DF3"/>
    <w:rsid w:val="009C250A"/>
    <w:rsid w:val="009D025F"/>
    <w:rsid w:val="009D1EC5"/>
    <w:rsid w:val="009D7353"/>
    <w:rsid w:val="009E0C1C"/>
    <w:rsid w:val="009E3891"/>
    <w:rsid w:val="009E434E"/>
    <w:rsid w:val="009F1EB3"/>
    <w:rsid w:val="009F2B55"/>
    <w:rsid w:val="009F4373"/>
    <w:rsid w:val="009F773D"/>
    <w:rsid w:val="009F7EE2"/>
    <w:rsid w:val="00A00A78"/>
    <w:rsid w:val="00A0139D"/>
    <w:rsid w:val="00A056A8"/>
    <w:rsid w:val="00A12BD5"/>
    <w:rsid w:val="00A22572"/>
    <w:rsid w:val="00A32E28"/>
    <w:rsid w:val="00A357D4"/>
    <w:rsid w:val="00A3703B"/>
    <w:rsid w:val="00A37164"/>
    <w:rsid w:val="00A44A7D"/>
    <w:rsid w:val="00A5724C"/>
    <w:rsid w:val="00A600AF"/>
    <w:rsid w:val="00A60AA1"/>
    <w:rsid w:val="00A60E87"/>
    <w:rsid w:val="00A60EC0"/>
    <w:rsid w:val="00A63534"/>
    <w:rsid w:val="00A65FD7"/>
    <w:rsid w:val="00A70E07"/>
    <w:rsid w:val="00A7323B"/>
    <w:rsid w:val="00A846C8"/>
    <w:rsid w:val="00A862E6"/>
    <w:rsid w:val="00A917A0"/>
    <w:rsid w:val="00A93165"/>
    <w:rsid w:val="00A948E5"/>
    <w:rsid w:val="00A96DDD"/>
    <w:rsid w:val="00A973FD"/>
    <w:rsid w:val="00AA04DF"/>
    <w:rsid w:val="00AA16B1"/>
    <w:rsid w:val="00AA34B9"/>
    <w:rsid w:val="00AA3A48"/>
    <w:rsid w:val="00AA4ADD"/>
    <w:rsid w:val="00AB27BA"/>
    <w:rsid w:val="00AB799A"/>
    <w:rsid w:val="00AB7D56"/>
    <w:rsid w:val="00AC15E6"/>
    <w:rsid w:val="00AC4112"/>
    <w:rsid w:val="00AC798A"/>
    <w:rsid w:val="00AD06D5"/>
    <w:rsid w:val="00AD0844"/>
    <w:rsid w:val="00AD3168"/>
    <w:rsid w:val="00AD5B8F"/>
    <w:rsid w:val="00AD7182"/>
    <w:rsid w:val="00AE035B"/>
    <w:rsid w:val="00AE03CB"/>
    <w:rsid w:val="00AE090D"/>
    <w:rsid w:val="00AE39EB"/>
    <w:rsid w:val="00AE405E"/>
    <w:rsid w:val="00AE67C6"/>
    <w:rsid w:val="00AF1572"/>
    <w:rsid w:val="00AF1B85"/>
    <w:rsid w:val="00AF59D6"/>
    <w:rsid w:val="00AF61FE"/>
    <w:rsid w:val="00AF6F91"/>
    <w:rsid w:val="00B01787"/>
    <w:rsid w:val="00B0479D"/>
    <w:rsid w:val="00B05244"/>
    <w:rsid w:val="00B0556F"/>
    <w:rsid w:val="00B05A9A"/>
    <w:rsid w:val="00B05B8B"/>
    <w:rsid w:val="00B166ED"/>
    <w:rsid w:val="00B2096B"/>
    <w:rsid w:val="00B2126C"/>
    <w:rsid w:val="00B25B41"/>
    <w:rsid w:val="00B2756F"/>
    <w:rsid w:val="00B34435"/>
    <w:rsid w:val="00B35574"/>
    <w:rsid w:val="00B41309"/>
    <w:rsid w:val="00B41C95"/>
    <w:rsid w:val="00B42581"/>
    <w:rsid w:val="00B45743"/>
    <w:rsid w:val="00B45E53"/>
    <w:rsid w:val="00B51E4A"/>
    <w:rsid w:val="00B55F43"/>
    <w:rsid w:val="00B5618D"/>
    <w:rsid w:val="00B56792"/>
    <w:rsid w:val="00B56E75"/>
    <w:rsid w:val="00B60107"/>
    <w:rsid w:val="00B61DA6"/>
    <w:rsid w:val="00B71ECD"/>
    <w:rsid w:val="00B775F0"/>
    <w:rsid w:val="00B810DB"/>
    <w:rsid w:val="00B81E8E"/>
    <w:rsid w:val="00B83993"/>
    <w:rsid w:val="00B84116"/>
    <w:rsid w:val="00B8760A"/>
    <w:rsid w:val="00B934B3"/>
    <w:rsid w:val="00B93CA1"/>
    <w:rsid w:val="00B94F4D"/>
    <w:rsid w:val="00BA138F"/>
    <w:rsid w:val="00BA1433"/>
    <w:rsid w:val="00BA2960"/>
    <w:rsid w:val="00BA477D"/>
    <w:rsid w:val="00BA5DF7"/>
    <w:rsid w:val="00BA70F4"/>
    <w:rsid w:val="00BB2002"/>
    <w:rsid w:val="00BB501C"/>
    <w:rsid w:val="00BB549B"/>
    <w:rsid w:val="00BB6BAB"/>
    <w:rsid w:val="00BB7E87"/>
    <w:rsid w:val="00BC0929"/>
    <w:rsid w:val="00BC1DF1"/>
    <w:rsid w:val="00BC1E4D"/>
    <w:rsid w:val="00BC5457"/>
    <w:rsid w:val="00BC5B62"/>
    <w:rsid w:val="00BD032E"/>
    <w:rsid w:val="00BD1C5C"/>
    <w:rsid w:val="00BD6090"/>
    <w:rsid w:val="00BD6E59"/>
    <w:rsid w:val="00BD7C16"/>
    <w:rsid w:val="00BE0ED4"/>
    <w:rsid w:val="00BE1818"/>
    <w:rsid w:val="00BE2138"/>
    <w:rsid w:val="00BE43C0"/>
    <w:rsid w:val="00BE5189"/>
    <w:rsid w:val="00BE55B2"/>
    <w:rsid w:val="00BF2DB2"/>
    <w:rsid w:val="00BF64E4"/>
    <w:rsid w:val="00C02227"/>
    <w:rsid w:val="00C0251E"/>
    <w:rsid w:val="00C054DC"/>
    <w:rsid w:val="00C06A99"/>
    <w:rsid w:val="00C142FE"/>
    <w:rsid w:val="00C16741"/>
    <w:rsid w:val="00C22950"/>
    <w:rsid w:val="00C2524E"/>
    <w:rsid w:val="00C25A06"/>
    <w:rsid w:val="00C33A28"/>
    <w:rsid w:val="00C4188D"/>
    <w:rsid w:val="00C441A1"/>
    <w:rsid w:val="00C44C3F"/>
    <w:rsid w:val="00C4596E"/>
    <w:rsid w:val="00C46632"/>
    <w:rsid w:val="00C50D41"/>
    <w:rsid w:val="00C51C49"/>
    <w:rsid w:val="00C5360D"/>
    <w:rsid w:val="00C57735"/>
    <w:rsid w:val="00C656A1"/>
    <w:rsid w:val="00C6609C"/>
    <w:rsid w:val="00C72F30"/>
    <w:rsid w:val="00C745B3"/>
    <w:rsid w:val="00C804D3"/>
    <w:rsid w:val="00C845B9"/>
    <w:rsid w:val="00C87BA1"/>
    <w:rsid w:val="00C916B6"/>
    <w:rsid w:val="00C922F9"/>
    <w:rsid w:val="00C94A1A"/>
    <w:rsid w:val="00C953D6"/>
    <w:rsid w:val="00C95630"/>
    <w:rsid w:val="00C95A78"/>
    <w:rsid w:val="00CA389C"/>
    <w:rsid w:val="00CB049B"/>
    <w:rsid w:val="00CB28E2"/>
    <w:rsid w:val="00CB4C5F"/>
    <w:rsid w:val="00CB7034"/>
    <w:rsid w:val="00CC126F"/>
    <w:rsid w:val="00CC2163"/>
    <w:rsid w:val="00CC7A6A"/>
    <w:rsid w:val="00CD09B0"/>
    <w:rsid w:val="00CD0DB9"/>
    <w:rsid w:val="00CD0E19"/>
    <w:rsid w:val="00CD2ECC"/>
    <w:rsid w:val="00CE0B83"/>
    <w:rsid w:val="00CE1008"/>
    <w:rsid w:val="00CE4518"/>
    <w:rsid w:val="00CE61AA"/>
    <w:rsid w:val="00CE74B8"/>
    <w:rsid w:val="00D0394B"/>
    <w:rsid w:val="00D06CDF"/>
    <w:rsid w:val="00D07F37"/>
    <w:rsid w:val="00D1139B"/>
    <w:rsid w:val="00D139CB"/>
    <w:rsid w:val="00D13A4E"/>
    <w:rsid w:val="00D14C6D"/>
    <w:rsid w:val="00D16256"/>
    <w:rsid w:val="00D20667"/>
    <w:rsid w:val="00D22EFE"/>
    <w:rsid w:val="00D25DBA"/>
    <w:rsid w:val="00D31765"/>
    <w:rsid w:val="00D32904"/>
    <w:rsid w:val="00D344B4"/>
    <w:rsid w:val="00D349B5"/>
    <w:rsid w:val="00D37302"/>
    <w:rsid w:val="00D460DE"/>
    <w:rsid w:val="00D46844"/>
    <w:rsid w:val="00D47E56"/>
    <w:rsid w:val="00D51AA7"/>
    <w:rsid w:val="00D537E6"/>
    <w:rsid w:val="00D551BB"/>
    <w:rsid w:val="00D55EF3"/>
    <w:rsid w:val="00D56D5E"/>
    <w:rsid w:val="00D57AA6"/>
    <w:rsid w:val="00D74186"/>
    <w:rsid w:val="00D74DD1"/>
    <w:rsid w:val="00D80EA8"/>
    <w:rsid w:val="00D8141F"/>
    <w:rsid w:val="00D84B8A"/>
    <w:rsid w:val="00D859F4"/>
    <w:rsid w:val="00D8688A"/>
    <w:rsid w:val="00D87623"/>
    <w:rsid w:val="00D87D35"/>
    <w:rsid w:val="00D90B02"/>
    <w:rsid w:val="00D92564"/>
    <w:rsid w:val="00D925C7"/>
    <w:rsid w:val="00D94BCA"/>
    <w:rsid w:val="00DA3393"/>
    <w:rsid w:val="00DA38B8"/>
    <w:rsid w:val="00DA4472"/>
    <w:rsid w:val="00DA4C6E"/>
    <w:rsid w:val="00DA69C0"/>
    <w:rsid w:val="00DA7510"/>
    <w:rsid w:val="00DB5F10"/>
    <w:rsid w:val="00DB7EED"/>
    <w:rsid w:val="00DC07F2"/>
    <w:rsid w:val="00DC6DC3"/>
    <w:rsid w:val="00DC73B6"/>
    <w:rsid w:val="00DC7579"/>
    <w:rsid w:val="00DC7C3F"/>
    <w:rsid w:val="00DD397D"/>
    <w:rsid w:val="00DD4906"/>
    <w:rsid w:val="00DE0B33"/>
    <w:rsid w:val="00DE1799"/>
    <w:rsid w:val="00DE2815"/>
    <w:rsid w:val="00DE285C"/>
    <w:rsid w:val="00DE5371"/>
    <w:rsid w:val="00DE5B42"/>
    <w:rsid w:val="00DE75A3"/>
    <w:rsid w:val="00DF26C6"/>
    <w:rsid w:val="00DF6533"/>
    <w:rsid w:val="00DF7ACA"/>
    <w:rsid w:val="00E0078A"/>
    <w:rsid w:val="00E00D92"/>
    <w:rsid w:val="00E052E8"/>
    <w:rsid w:val="00E112EF"/>
    <w:rsid w:val="00E12528"/>
    <w:rsid w:val="00E133D0"/>
    <w:rsid w:val="00E15E6A"/>
    <w:rsid w:val="00E21FFB"/>
    <w:rsid w:val="00E23C55"/>
    <w:rsid w:val="00E23ED0"/>
    <w:rsid w:val="00E26C85"/>
    <w:rsid w:val="00E310C2"/>
    <w:rsid w:val="00E31A9B"/>
    <w:rsid w:val="00E33347"/>
    <w:rsid w:val="00E3435F"/>
    <w:rsid w:val="00E357C8"/>
    <w:rsid w:val="00E37555"/>
    <w:rsid w:val="00E37D1E"/>
    <w:rsid w:val="00E40A52"/>
    <w:rsid w:val="00E4115B"/>
    <w:rsid w:val="00E421E6"/>
    <w:rsid w:val="00E448D7"/>
    <w:rsid w:val="00E46588"/>
    <w:rsid w:val="00E50C22"/>
    <w:rsid w:val="00E5328C"/>
    <w:rsid w:val="00E549F1"/>
    <w:rsid w:val="00E54B08"/>
    <w:rsid w:val="00E55B01"/>
    <w:rsid w:val="00E6036B"/>
    <w:rsid w:val="00E60E99"/>
    <w:rsid w:val="00E60FF2"/>
    <w:rsid w:val="00E6328A"/>
    <w:rsid w:val="00E66CD7"/>
    <w:rsid w:val="00E67925"/>
    <w:rsid w:val="00E67E93"/>
    <w:rsid w:val="00E70205"/>
    <w:rsid w:val="00E70D46"/>
    <w:rsid w:val="00E71218"/>
    <w:rsid w:val="00E714A5"/>
    <w:rsid w:val="00E73C82"/>
    <w:rsid w:val="00E744D0"/>
    <w:rsid w:val="00E75865"/>
    <w:rsid w:val="00E8097E"/>
    <w:rsid w:val="00E81536"/>
    <w:rsid w:val="00E81FBA"/>
    <w:rsid w:val="00E8214E"/>
    <w:rsid w:val="00E82843"/>
    <w:rsid w:val="00E845DA"/>
    <w:rsid w:val="00E86A3B"/>
    <w:rsid w:val="00E87737"/>
    <w:rsid w:val="00E94CA8"/>
    <w:rsid w:val="00E95C06"/>
    <w:rsid w:val="00E95E10"/>
    <w:rsid w:val="00EA0E0F"/>
    <w:rsid w:val="00EA29EB"/>
    <w:rsid w:val="00EA2FB2"/>
    <w:rsid w:val="00EA55BE"/>
    <w:rsid w:val="00EA585E"/>
    <w:rsid w:val="00EA7EE3"/>
    <w:rsid w:val="00EB2991"/>
    <w:rsid w:val="00EB5C86"/>
    <w:rsid w:val="00EC45DF"/>
    <w:rsid w:val="00EC4DD0"/>
    <w:rsid w:val="00EC7FA4"/>
    <w:rsid w:val="00ED0CE9"/>
    <w:rsid w:val="00ED4007"/>
    <w:rsid w:val="00ED6F0A"/>
    <w:rsid w:val="00ED773F"/>
    <w:rsid w:val="00EE1E74"/>
    <w:rsid w:val="00EE463F"/>
    <w:rsid w:val="00EE7AC4"/>
    <w:rsid w:val="00EF0A2B"/>
    <w:rsid w:val="00EF1629"/>
    <w:rsid w:val="00EF201D"/>
    <w:rsid w:val="00EF25C9"/>
    <w:rsid w:val="00EF6780"/>
    <w:rsid w:val="00EF7481"/>
    <w:rsid w:val="00F038C7"/>
    <w:rsid w:val="00F119DA"/>
    <w:rsid w:val="00F12AC1"/>
    <w:rsid w:val="00F14587"/>
    <w:rsid w:val="00F15D2C"/>
    <w:rsid w:val="00F17865"/>
    <w:rsid w:val="00F203CC"/>
    <w:rsid w:val="00F21391"/>
    <w:rsid w:val="00F21F40"/>
    <w:rsid w:val="00F22432"/>
    <w:rsid w:val="00F31AAC"/>
    <w:rsid w:val="00F3402A"/>
    <w:rsid w:val="00F34782"/>
    <w:rsid w:val="00F40D7B"/>
    <w:rsid w:val="00F45B65"/>
    <w:rsid w:val="00F51001"/>
    <w:rsid w:val="00F528EB"/>
    <w:rsid w:val="00F5544F"/>
    <w:rsid w:val="00F57D95"/>
    <w:rsid w:val="00F61238"/>
    <w:rsid w:val="00F61912"/>
    <w:rsid w:val="00F6749D"/>
    <w:rsid w:val="00F715DE"/>
    <w:rsid w:val="00F726E9"/>
    <w:rsid w:val="00F7407C"/>
    <w:rsid w:val="00F74BFD"/>
    <w:rsid w:val="00F7640F"/>
    <w:rsid w:val="00F77A13"/>
    <w:rsid w:val="00F813A3"/>
    <w:rsid w:val="00F81DA2"/>
    <w:rsid w:val="00F82BB9"/>
    <w:rsid w:val="00F8519F"/>
    <w:rsid w:val="00F85E2B"/>
    <w:rsid w:val="00F86540"/>
    <w:rsid w:val="00F86A1A"/>
    <w:rsid w:val="00F94397"/>
    <w:rsid w:val="00F94D49"/>
    <w:rsid w:val="00FA7745"/>
    <w:rsid w:val="00FB0073"/>
    <w:rsid w:val="00FB63A1"/>
    <w:rsid w:val="00FC0234"/>
    <w:rsid w:val="00FC1559"/>
    <w:rsid w:val="00FC57BE"/>
    <w:rsid w:val="00FC667C"/>
    <w:rsid w:val="00FC7603"/>
    <w:rsid w:val="00FD1FBA"/>
    <w:rsid w:val="00FD2A5E"/>
    <w:rsid w:val="00FD31D8"/>
    <w:rsid w:val="00FD58EA"/>
    <w:rsid w:val="00FE09FA"/>
    <w:rsid w:val="00FE3A20"/>
    <w:rsid w:val="00FF4848"/>
    <w:rsid w:val="00FF5660"/>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662C0A-6A8E-4671-BC9C-3483EFB8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ab">
    <w:name w:val="List Paragraph"/>
    <w:aliases w:val="3_Абзац списка,AC List 01,Bullet_IRAO,List Paragraph1,List Paragraph_0,Subtle Emphasis,Title,head 5,Абзац списка1,Абзац списка2,Буллет,Маркер,Ненумерованный список,Нум 2 ур,Нумерованный спиков,Нумерованый список,ПАРАГРАФ,Слабое выделение1,1"/>
    <w:basedOn w:val="a"/>
    <w:link w:val="ac"/>
    <w:uiPriority w:val="34"/>
    <w:qFormat/>
    <w:rsid w:val="003C2462"/>
    <w:pPr>
      <w:ind w:left="720"/>
      <w:contextualSpacing/>
    </w:pPr>
  </w:style>
  <w:style w:type="character" w:customStyle="1" w:styleId="ac">
    <w:name w:val="Абзац списка Знак"/>
    <w:aliases w:val="3_Абзац списка Знак,AC List 01 Знак,Bullet_IRAO Знак,List Paragraph1 Знак,List Paragraph_0 Знак,Subtle Emphasis Знак,Title Знак,head 5 Знак,Абзац списка1 Знак,Абзац списка2 Знак,Буллет Знак,Маркер Знак,Ненумерованный список Знак,1 Знак"/>
    <w:link w:val="ab"/>
    <w:uiPriority w:val="34"/>
    <w:qFormat/>
    <w:locked/>
    <w:rsid w:val="003C2462"/>
    <w:rPr>
      <w:sz w:val="24"/>
      <w:szCs w:val="24"/>
    </w:rPr>
  </w:style>
  <w:style w:type="paragraph" w:styleId="ad">
    <w:name w:val="Body Text"/>
    <w:basedOn w:val="a"/>
    <w:link w:val="ae"/>
    <w:unhideWhenUsed/>
    <w:rsid w:val="000726C4"/>
    <w:pPr>
      <w:spacing w:after="120"/>
    </w:pPr>
  </w:style>
  <w:style w:type="character" w:customStyle="1" w:styleId="ae">
    <w:name w:val="Основной текст Знак"/>
    <w:basedOn w:val="a0"/>
    <w:link w:val="ad"/>
    <w:rsid w:val="000726C4"/>
    <w:rPr>
      <w:sz w:val="24"/>
      <w:szCs w:val="24"/>
    </w:rPr>
  </w:style>
  <w:style w:type="paragraph" w:styleId="af">
    <w:name w:val="footnote text"/>
    <w:basedOn w:val="a"/>
    <w:link w:val="af0"/>
    <w:uiPriority w:val="99"/>
    <w:semiHidden/>
    <w:rsid w:val="0087085C"/>
    <w:rPr>
      <w:sz w:val="20"/>
      <w:szCs w:val="20"/>
    </w:rPr>
  </w:style>
  <w:style w:type="character" w:customStyle="1" w:styleId="af0">
    <w:name w:val="Текст сноски Знак"/>
    <w:basedOn w:val="a0"/>
    <w:link w:val="af"/>
    <w:uiPriority w:val="99"/>
    <w:semiHidden/>
    <w:rsid w:val="0087085C"/>
  </w:style>
  <w:style w:type="character" w:styleId="af1">
    <w:name w:val="footnote reference"/>
    <w:aliases w:val="Ciae niinee-FN,Footnote Reference Number,Used by Word for Help footnote symbols,fr,Знак сноски 1,Знак сноски-FN,Ссылка на сноску 45"/>
    <w:uiPriority w:val="99"/>
    <w:rsid w:val="0087085C"/>
    <w:rPr>
      <w:vertAlign w:val="superscript"/>
    </w:rPr>
  </w:style>
  <w:style w:type="paragraph" w:styleId="af2">
    <w:name w:val="Normal (Web)"/>
    <w:basedOn w:val="a"/>
    <w:semiHidden/>
    <w:unhideWhenUsed/>
    <w:rsid w:val="00923463"/>
  </w:style>
  <w:style w:type="character" w:styleId="af3">
    <w:name w:val="annotation reference"/>
    <w:basedOn w:val="a0"/>
    <w:semiHidden/>
    <w:unhideWhenUsed/>
    <w:rsid w:val="00DA7510"/>
    <w:rPr>
      <w:sz w:val="16"/>
      <w:szCs w:val="16"/>
    </w:rPr>
  </w:style>
  <w:style w:type="paragraph" w:styleId="af4">
    <w:name w:val="annotation text"/>
    <w:basedOn w:val="a"/>
    <w:link w:val="af5"/>
    <w:semiHidden/>
    <w:unhideWhenUsed/>
    <w:rsid w:val="00DA7510"/>
    <w:rPr>
      <w:sz w:val="20"/>
      <w:szCs w:val="20"/>
    </w:rPr>
  </w:style>
  <w:style w:type="character" w:customStyle="1" w:styleId="af5">
    <w:name w:val="Текст примечания Знак"/>
    <w:basedOn w:val="a0"/>
    <w:link w:val="af4"/>
    <w:semiHidden/>
    <w:rsid w:val="00DA7510"/>
  </w:style>
  <w:style w:type="paragraph" w:styleId="af6">
    <w:name w:val="annotation subject"/>
    <w:basedOn w:val="af4"/>
    <w:next w:val="af4"/>
    <w:link w:val="af7"/>
    <w:semiHidden/>
    <w:unhideWhenUsed/>
    <w:rsid w:val="00DA7510"/>
    <w:rPr>
      <w:b/>
      <w:bCs/>
    </w:rPr>
  </w:style>
  <w:style w:type="character" w:customStyle="1" w:styleId="af7">
    <w:name w:val="Тема примечания Знак"/>
    <w:basedOn w:val="af5"/>
    <w:link w:val="af6"/>
    <w:semiHidden/>
    <w:rsid w:val="00DA7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972">
      <w:bodyDiv w:val="1"/>
      <w:marLeft w:val="0"/>
      <w:marRight w:val="0"/>
      <w:marTop w:val="0"/>
      <w:marBottom w:val="0"/>
      <w:divBdr>
        <w:top w:val="none" w:sz="0" w:space="0" w:color="auto"/>
        <w:left w:val="none" w:sz="0" w:space="0" w:color="auto"/>
        <w:bottom w:val="none" w:sz="0" w:space="0" w:color="auto"/>
        <w:right w:val="none" w:sz="0" w:space="0" w:color="auto"/>
      </w:divBdr>
    </w:div>
    <w:div w:id="197402891">
      <w:bodyDiv w:val="1"/>
      <w:marLeft w:val="0"/>
      <w:marRight w:val="0"/>
      <w:marTop w:val="0"/>
      <w:marBottom w:val="0"/>
      <w:divBdr>
        <w:top w:val="none" w:sz="0" w:space="0" w:color="auto"/>
        <w:left w:val="none" w:sz="0" w:space="0" w:color="auto"/>
        <w:bottom w:val="none" w:sz="0" w:space="0" w:color="auto"/>
        <w:right w:val="none" w:sz="0" w:space="0" w:color="auto"/>
      </w:divBdr>
    </w:div>
    <w:div w:id="611790136">
      <w:bodyDiv w:val="1"/>
      <w:marLeft w:val="0"/>
      <w:marRight w:val="0"/>
      <w:marTop w:val="0"/>
      <w:marBottom w:val="0"/>
      <w:divBdr>
        <w:top w:val="none" w:sz="0" w:space="0" w:color="auto"/>
        <w:left w:val="none" w:sz="0" w:space="0" w:color="auto"/>
        <w:bottom w:val="none" w:sz="0" w:space="0" w:color="auto"/>
        <w:right w:val="none" w:sz="0" w:space="0" w:color="auto"/>
      </w:divBdr>
    </w:div>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henerg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14</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КБФ ОАО "МРСК Северного Кавказа"</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Канцурова Наталья Сергеевна</cp:lastModifiedBy>
  <cp:revision>73</cp:revision>
  <cp:lastPrinted>2025-01-10T13:39:00Z</cp:lastPrinted>
  <dcterms:created xsi:type="dcterms:W3CDTF">2025-03-06T08:58:00Z</dcterms:created>
  <dcterms:modified xsi:type="dcterms:W3CDTF">2025-05-05T08:39:00Z</dcterms:modified>
</cp:coreProperties>
</file>