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7A" w:rsidRPr="00F31F8B" w:rsidRDefault="00A3317A" w:rsidP="004C469C">
      <w:pPr>
        <w:pStyle w:val="af0"/>
        <w:jc w:val="right"/>
        <w:rPr>
          <w:rFonts w:ascii="Tahoma" w:hAnsi="Tahoma" w:cs="Tahoma"/>
          <w:sz w:val="22"/>
          <w:szCs w:val="22"/>
        </w:rPr>
      </w:pPr>
    </w:p>
    <w:p w:rsidR="005E1679" w:rsidRPr="002F7F9B" w:rsidRDefault="005E1679" w:rsidP="009221A4">
      <w:pPr>
        <w:shd w:val="clear" w:color="auto" w:fill="FFFFFF"/>
        <w:ind w:left="4820"/>
        <w:textAlignment w:val="top"/>
        <w:rPr>
          <w:sz w:val="26"/>
          <w:szCs w:val="26"/>
        </w:rPr>
      </w:pPr>
      <w:r w:rsidRPr="002F7F9B">
        <w:rPr>
          <w:sz w:val="26"/>
          <w:szCs w:val="26"/>
        </w:rPr>
        <w:t>УТВЕРЖДЕНО</w:t>
      </w:r>
    </w:p>
    <w:p w:rsidR="00371D90" w:rsidRPr="00371D90" w:rsidRDefault="005E1679" w:rsidP="00371D90">
      <w:pPr>
        <w:shd w:val="clear" w:color="auto" w:fill="FFFFFF"/>
        <w:ind w:left="4820"/>
        <w:textAlignment w:val="top"/>
        <w:rPr>
          <w:sz w:val="26"/>
          <w:szCs w:val="26"/>
        </w:rPr>
      </w:pPr>
      <w:r w:rsidRPr="002F7F9B">
        <w:rPr>
          <w:sz w:val="26"/>
          <w:szCs w:val="26"/>
        </w:rPr>
        <w:t>решением Общего собрания акционеров АО «</w:t>
      </w:r>
      <w:r w:rsidRPr="00614DCD">
        <w:rPr>
          <w:sz w:val="26"/>
          <w:szCs w:val="26"/>
        </w:rPr>
        <w:t>Чеченэнерго</w:t>
      </w:r>
      <w:r w:rsidRPr="002F7F9B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371D90" w:rsidRPr="00371D90">
        <w:rPr>
          <w:sz w:val="26"/>
          <w:szCs w:val="26"/>
        </w:rPr>
        <w:t xml:space="preserve">от </w:t>
      </w:r>
      <w:r w:rsidR="006C43F6">
        <w:rPr>
          <w:sz w:val="26"/>
          <w:szCs w:val="26"/>
        </w:rPr>
        <w:t>29.05.</w:t>
      </w:r>
      <w:r w:rsidR="00371D90" w:rsidRPr="00371D90">
        <w:rPr>
          <w:sz w:val="26"/>
          <w:szCs w:val="26"/>
        </w:rPr>
        <w:t>202</w:t>
      </w:r>
      <w:r w:rsidR="00B264E0">
        <w:rPr>
          <w:sz w:val="26"/>
          <w:szCs w:val="26"/>
        </w:rPr>
        <w:t>6</w:t>
      </w:r>
    </w:p>
    <w:p w:rsidR="00371D90" w:rsidRPr="00371D90" w:rsidRDefault="00371D90" w:rsidP="00371D90">
      <w:pPr>
        <w:shd w:val="clear" w:color="auto" w:fill="FFFFFF"/>
        <w:ind w:left="4820"/>
        <w:textAlignment w:val="top"/>
        <w:rPr>
          <w:sz w:val="26"/>
          <w:szCs w:val="26"/>
        </w:rPr>
      </w:pPr>
      <w:r w:rsidRPr="00371D90">
        <w:rPr>
          <w:sz w:val="26"/>
          <w:szCs w:val="26"/>
        </w:rPr>
        <w:t xml:space="preserve">(протокол от </w:t>
      </w:r>
      <w:r w:rsidR="006C43F6">
        <w:rPr>
          <w:sz w:val="26"/>
          <w:szCs w:val="26"/>
        </w:rPr>
        <w:t>29.05.</w:t>
      </w:r>
      <w:r w:rsidR="00B264E0" w:rsidRPr="00371D90">
        <w:rPr>
          <w:sz w:val="26"/>
          <w:szCs w:val="26"/>
        </w:rPr>
        <w:t>202</w:t>
      </w:r>
      <w:r w:rsidR="00B264E0">
        <w:rPr>
          <w:sz w:val="26"/>
          <w:szCs w:val="26"/>
        </w:rPr>
        <w:t>6</w:t>
      </w:r>
      <w:r w:rsidR="00B264E0" w:rsidRPr="00371D90">
        <w:rPr>
          <w:sz w:val="26"/>
          <w:szCs w:val="26"/>
        </w:rPr>
        <w:t xml:space="preserve"> </w:t>
      </w:r>
      <w:r w:rsidRPr="00371D90">
        <w:rPr>
          <w:sz w:val="26"/>
          <w:szCs w:val="26"/>
        </w:rPr>
        <w:t xml:space="preserve">№ </w:t>
      </w:r>
      <w:r w:rsidR="006C43F6">
        <w:rPr>
          <w:sz w:val="26"/>
          <w:szCs w:val="26"/>
        </w:rPr>
        <w:t>31</w:t>
      </w:r>
      <w:bookmarkStart w:id="0" w:name="_GoBack"/>
      <w:bookmarkEnd w:id="0"/>
      <w:r w:rsidRPr="00371D90">
        <w:rPr>
          <w:sz w:val="26"/>
          <w:szCs w:val="26"/>
        </w:rPr>
        <w:t>)</w:t>
      </w:r>
    </w:p>
    <w:p w:rsidR="005E1679" w:rsidRPr="002F7F9B" w:rsidRDefault="005E1679" w:rsidP="00371D90">
      <w:pPr>
        <w:shd w:val="clear" w:color="auto" w:fill="FFFFFF"/>
        <w:ind w:left="4820"/>
        <w:textAlignment w:val="top"/>
        <w:rPr>
          <w:sz w:val="26"/>
          <w:szCs w:val="26"/>
        </w:rPr>
      </w:pPr>
    </w:p>
    <w:p w:rsidR="005E1679" w:rsidRPr="00824E6D" w:rsidRDefault="005E1679">
      <w:pPr>
        <w:jc w:val="both"/>
        <w:rPr>
          <w:sz w:val="26"/>
          <w:szCs w:val="26"/>
        </w:rPr>
      </w:pPr>
    </w:p>
    <w:p w:rsidR="00C97F80" w:rsidRPr="00386B18" w:rsidRDefault="00C97F80" w:rsidP="004C469C">
      <w:pPr>
        <w:pStyle w:val="af0"/>
        <w:tabs>
          <w:tab w:val="clear" w:pos="0"/>
          <w:tab w:val="clear" w:pos="4795"/>
          <w:tab w:val="clear" w:pos="5754"/>
          <w:tab w:val="left" w:pos="142"/>
          <w:tab w:val="left" w:pos="4678"/>
          <w:tab w:val="left" w:pos="5812"/>
        </w:tabs>
        <w:ind w:left="3686"/>
        <w:rPr>
          <w:rFonts w:ascii="Times New Roman" w:hAnsi="Times New Roman"/>
          <w:sz w:val="22"/>
          <w:szCs w:val="22"/>
        </w:rPr>
      </w:pPr>
    </w:p>
    <w:p w:rsidR="00734B5F" w:rsidRPr="00386B18" w:rsidRDefault="00734B5F" w:rsidP="004C469C">
      <w:pPr>
        <w:ind w:left="3686"/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b/>
          <w:sz w:val="22"/>
          <w:szCs w:val="22"/>
        </w:rPr>
      </w:pPr>
    </w:p>
    <w:p w:rsidR="00BE1251" w:rsidRPr="00386B18" w:rsidRDefault="00BE1251" w:rsidP="004C469C">
      <w:pPr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b/>
          <w:sz w:val="22"/>
          <w:szCs w:val="22"/>
        </w:rPr>
      </w:pPr>
    </w:p>
    <w:p w:rsidR="00CB460E" w:rsidRPr="00386B18" w:rsidRDefault="00CB460E" w:rsidP="004C469C">
      <w:pPr>
        <w:jc w:val="center"/>
        <w:outlineLvl w:val="0"/>
        <w:rPr>
          <w:b/>
          <w:sz w:val="22"/>
          <w:szCs w:val="22"/>
        </w:rPr>
      </w:pPr>
    </w:p>
    <w:p w:rsidR="00CB460E" w:rsidRPr="00386B18" w:rsidRDefault="00CB460E" w:rsidP="004C469C">
      <w:pPr>
        <w:jc w:val="center"/>
        <w:outlineLvl w:val="0"/>
        <w:rPr>
          <w:b/>
          <w:sz w:val="22"/>
          <w:szCs w:val="22"/>
        </w:rPr>
      </w:pPr>
    </w:p>
    <w:p w:rsidR="00CB460E" w:rsidRPr="00386B18" w:rsidRDefault="00CB460E" w:rsidP="004C469C">
      <w:pPr>
        <w:jc w:val="center"/>
        <w:outlineLvl w:val="0"/>
        <w:rPr>
          <w:b/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sz w:val="22"/>
          <w:szCs w:val="22"/>
        </w:rPr>
      </w:pPr>
    </w:p>
    <w:p w:rsidR="00734B5F" w:rsidRPr="00386B18" w:rsidRDefault="00734B5F" w:rsidP="004C469C">
      <w:pPr>
        <w:jc w:val="center"/>
        <w:outlineLvl w:val="0"/>
        <w:rPr>
          <w:sz w:val="22"/>
          <w:szCs w:val="22"/>
        </w:rPr>
      </w:pPr>
    </w:p>
    <w:p w:rsidR="00A7389F" w:rsidRPr="00386B18" w:rsidRDefault="00A7389F" w:rsidP="004C469C">
      <w:pPr>
        <w:jc w:val="center"/>
        <w:outlineLvl w:val="0"/>
        <w:rPr>
          <w:b/>
          <w:sz w:val="40"/>
          <w:szCs w:val="40"/>
        </w:rPr>
      </w:pPr>
      <w:r w:rsidRPr="00386B18">
        <w:rPr>
          <w:b/>
          <w:sz w:val="40"/>
          <w:szCs w:val="40"/>
        </w:rPr>
        <w:t>ПОЛОЖЕНИЕ</w:t>
      </w:r>
    </w:p>
    <w:p w:rsidR="00A7389F" w:rsidRPr="00386B18" w:rsidRDefault="00A7389F" w:rsidP="004C469C">
      <w:pPr>
        <w:jc w:val="center"/>
        <w:outlineLvl w:val="0"/>
        <w:rPr>
          <w:b/>
          <w:sz w:val="40"/>
          <w:szCs w:val="40"/>
        </w:rPr>
      </w:pPr>
      <w:r w:rsidRPr="00386B18">
        <w:rPr>
          <w:b/>
          <w:sz w:val="40"/>
          <w:szCs w:val="40"/>
        </w:rPr>
        <w:t xml:space="preserve">о выплате членам </w:t>
      </w:r>
      <w:r w:rsidR="008D72FC" w:rsidRPr="00386B18">
        <w:rPr>
          <w:b/>
          <w:sz w:val="40"/>
          <w:szCs w:val="40"/>
        </w:rPr>
        <w:t>С</w:t>
      </w:r>
      <w:r w:rsidRPr="00386B18">
        <w:rPr>
          <w:b/>
          <w:sz w:val="40"/>
          <w:szCs w:val="40"/>
        </w:rPr>
        <w:t>овета директоров</w:t>
      </w:r>
      <w:r w:rsidR="008D72FC" w:rsidRPr="00386B18">
        <w:rPr>
          <w:b/>
          <w:sz w:val="40"/>
          <w:szCs w:val="40"/>
        </w:rPr>
        <w:t xml:space="preserve"> АО</w:t>
      </w:r>
      <w:r w:rsidR="004C125B" w:rsidRPr="00386B18">
        <w:rPr>
          <w:b/>
          <w:sz w:val="40"/>
          <w:szCs w:val="40"/>
        </w:rPr>
        <w:t> </w:t>
      </w:r>
      <w:r w:rsidR="00963480" w:rsidRPr="00386B18">
        <w:rPr>
          <w:b/>
          <w:sz w:val="40"/>
          <w:szCs w:val="40"/>
        </w:rPr>
        <w:t>«</w:t>
      </w:r>
      <w:r w:rsidR="00FA0A23" w:rsidRPr="00386B18">
        <w:rPr>
          <w:b/>
          <w:sz w:val="40"/>
          <w:szCs w:val="40"/>
        </w:rPr>
        <w:t>Чеченэнерго</w:t>
      </w:r>
      <w:r w:rsidR="00963480" w:rsidRPr="00386B18">
        <w:rPr>
          <w:b/>
          <w:sz w:val="40"/>
          <w:szCs w:val="40"/>
        </w:rPr>
        <w:t>»</w:t>
      </w:r>
    </w:p>
    <w:p w:rsidR="00A7389F" w:rsidRPr="00386B18" w:rsidRDefault="00A7389F" w:rsidP="004C469C">
      <w:pPr>
        <w:jc w:val="center"/>
        <w:outlineLvl w:val="0"/>
        <w:rPr>
          <w:b/>
          <w:sz w:val="40"/>
          <w:szCs w:val="40"/>
        </w:rPr>
      </w:pPr>
      <w:r w:rsidRPr="00386B18">
        <w:rPr>
          <w:b/>
          <w:sz w:val="40"/>
          <w:szCs w:val="40"/>
        </w:rPr>
        <w:t xml:space="preserve">вознаграждений </w:t>
      </w:r>
      <w:r w:rsidR="00345C1E" w:rsidRPr="00386B18">
        <w:rPr>
          <w:b/>
          <w:sz w:val="40"/>
          <w:szCs w:val="40"/>
        </w:rPr>
        <w:t>и компенсаций</w:t>
      </w:r>
    </w:p>
    <w:p w:rsidR="00A7389F" w:rsidRDefault="00A7389F" w:rsidP="004C469C">
      <w:pPr>
        <w:ind w:left="5040"/>
        <w:rPr>
          <w:spacing w:val="30"/>
          <w:sz w:val="22"/>
          <w:szCs w:val="22"/>
        </w:rPr>
      </w:pPr>
    </w:p>
    <w:p w:rsidR="005E1679" w:rsidRDefault="005E1679" w:rsidP="004C469C">
      <w:pPr>
        <w:ind w:left="5040"/>
        <w:rPr>
          <w:spacing w:val="30"/>
          <w:sz w:val="22"/>
          <w:szCs w:val="22"/>
        </w:rPr>
      </w:pPr>
    </w:p>
    <w:p w:rsidR="005E1679" w:rsidRDefault="005E1679" w:rsidP="004C469C">
      <w:pPr>
        <w:ind w:left="5040"/>
        <w:rPr>
          <w:spacing w:val="30"/>
          <w:sz w:val="22"/>
          <w:szCs w:val="22"/>
        </w:rPr>
      </w:pPr>
    </w:p>
    <w:p w:rsidR="005E1679" w:rsidRDefault="005E1679" w:rsidP="004C469C">
      <w:pPr>
        <w:ind w:left="5040"/>
        <w:rPr>
          <w:spacing w:val="30"/>
          <w:sz w:val="22"/>
          <w:szCs w:val="22"/>
        </w:rPr>
      </w:pPr>
    </w:p>
    <w:p w:rsidR="005E1679" w:rsidRDefault="005E1679" w:rsidP="004C469C">
      <w:pPr>
        <w:ind w:left="5040"/>
        <w:rPr>
          <w:spacing w:val="30"/>
          <w:sz w:val="22"/>
          <w:szCs w:val="22"/>
        </w:rPr>
      </w:pPr>
    </w:p>
    <w:p w:rsidR="005E1679" w:rsidRDefault="005E1679" w:rsidP="004C469C">
      <w:pPr>
        <w:ind w:left="5040"/>
        <w:rPr>
          <w:spacing w:val="30"/>
          <w:sz w:val="22"/>
          <w:szCs w:val="22"/>
        </w:rPr>
      </w:pPr>
    </w:p>
    <w:p w:rsidR="005E1679" w:rsidRDefault="005E1679" w:rsidP="004C469C">
      <w:pPr>
        <w:ind w:left="5040"/>
        <w:rPr>
          <w:spacing w:val="30"/>
          <w:sz w:val="22"/>
          <w:szCs w:val="22"/>
        </w:rPr>
      </w:pPr>
    </w:p>
    <w:p w:rsidR="005E1679" w:rsidRPr="00386B18" w:rsidRDefault="005E1679" w:rsidP="004C469C">
      <w:pPr>
        <w:ind w:left="5040"/>
        <w:rPr>
          <w:spacing w:val="30"/>
          <w:sz w:val="22"/>
          <w:szCs w:val="22"/>
        </w:rPr>
      </w:pPr>
    </w:p>
    <w:p w:rsidR="00734B5F" w:rsidRPr="00386B18" w:rsidRDefault="00734B5F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734B5F" w:rsidRPr="00386B18" w:rsidRDefault="00734B5F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BE1251" w:rsidRPr="00386B18" w:rsidRDefault="00BE1251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BE1251" w:rsidRPr="00386B18" w:rsidRDefault="00BE1251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CB460E" w:rsidRDefault="00CB460E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4C469C" w:rsidRDefault="004C469C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4C469C" w:rsidRDefault="004C469C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4C469C" w:rsidRDefault="004C469C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4C469C" w:rsidRDefault="004C469C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4C469C" w:rsidRDefault="004C469C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4C469C" w:rsidRDefault="004C469C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4C469C" w:rsidRDefault="004C469C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4C469C" w:rsidRPr="00386B18" w:rsidRDefault="004C469C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CB460E" w:rsidRPr="00386B18" w:rsidRDefault="00CB460E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CB460E" w:rsidRPr="00386B18" w:rsidRDefault="00CB460E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BE1251" w:rsidRPr="00386B18" w:rsidRDefault="00BE1251" w:rsidP="004C469C">
      <w:pPr>
        <w:tabs>
          <w:tab w:val="left" w:pos="360"/>
        </w:tabs>
        <w:ind w:firstLine="540"/>
        <w:jc w:val="both"/>
        <w:rPr>
          <w:sz w:val="22"/>
          <w:szCs w:val="22"/>
        </w:rPr>
      </w:pPr>
    </w:p>
    <w:p w:rsidR="00734B5F" w:rsidRPr="00386B18" w:rsidRDefault="00734B5F" w:rsidP="004C469C">
      <w:pPr>
        <w:tabs>
          <w:tab w:val="left" w:pos="360"/>
        </w:tabs>
        <w:jc w:val="center"/>
        <w:rPr>
          <w:sz w:val="26"/>
          <w:szCs w:val="26"/>
        </w:rPr>
      </w:pPr>
      <w:r w:rsidRPr="00386B18">
        <w:rPr>
          <w:sz w:val="26"/>
          <w:szCs w:val="26"/>
        </w:rPr>
        <w:t>г</w:t>
      </w:r>
      <w:r w:rsidR="005E1679" w:rsidRPr="00386B18">
        <w:rPr>
          <w:sz w:val="26"/>
          <w:szCs w:val="26"/>
        </w:rPr>
        <w:t>ород</w:t>
      </w:r>
      <w:r w:rsidRPr="00386B18">
        <w:rPr>
          <w:sz w:val="26"/>
          <w:szCs w:val="26"/>
        </w:rPr>
        <w:t xml:space="preserve"> </w:t>
      </w:r>
      <w:r w:rsidR="00FA0A23" w:rsidRPr="00386B18">
        <w:rPr>
          <w:sz w:val="26"/>
          <w:szCs w:val="26"/>
        </w:rPr>
        <w:t>Грозный</w:t>
      </w:r>
    </w:p>
    <w:p w:rsidR="00734B5F" w:rsidRPr="00386B18" w:rsidRDefault="005E1679" w:rsidP="004C469C">
      <w:pPr>
        <w:tabs>
          <w:tab w:val="left" w:pos="360"/>
        </w:tabs>
        <w:jc w:val="center"/>
        <w:rPr>
          <w:sz w:val="26"/>
          <w:szCs w:val="26"/>
        </w:rPr>
      </w:pPr>
      <w:r w:rsidRPr="00386B18">
        <w:rPr>
          <w:sz w:val="26"/>
          <w:szCs w:val="26"/>
        </w:rPr>
        <w:t>202</w:t>
      </w:r>
      <w:r w:rsidR="00B264E0">
        <w:rPr>
          <w:sz w:val="26"/>
          <w:szCs w:val="26"/>
        </w:rPr>
        <w:t>6</w:t>
      </w:r>
      <w:r w:rsidRPr="00386B18">
        <w:rPr>
          <w:sz w:val="26"/>
          <w:szCs w:val="26"/>
        </w:rPr>
        <w:t xml:space="preserve"> </w:t>
      </w:r>
      <w:r w:rsidR="00677AAB" w:rsidRPr="00386B18">
        <w:rPr>
          <w:sz w:val="26"/>
          <w:szCs w:val="26"/>
        </w:rPr>
        <w:t>г</w:t>
      </w:r>
      <w:r w:rsidRPr="00386B18">
        <w:rPr>
          <w:sz w:val="26"/>
          <w:szCs w:val="26"/>
        </w:rPr>
        <w:t>од</w:t>
      </w:r>
    </w:p>
    <w:p w:rsidR="00A7389F" w:rsidRPr="00386B18" w:rsidRDefault="006D593C" w:rsidP="004C469C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F31F8B">
        <w:rPr>
          <w:rFonts w:ascii="Tahoma" w:hAnsi="Tahoma" w:cs="Tahoma"/>
          <w:sz w:val="22"/>
          <w:szCs w:val="22"/>
        </w:rPr>
        <w:br w:type="page"/>
      </w:r>
      <w:r w:rsidR="00A7389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lastRenderedPageBreak/>
        <w:t xml:space="preserve">Настоящее </w:t>
      </w:r>
      <w:r w:rsidR="00C06FDA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П</w:t>
      </w:r>
      <w:r w:rsidR="00A7389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оложение</w:t>
      </w:r>
      <w:r w:rsidR="00B22233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 выплате членам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="00C06FDA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овета директоров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АО</w:t>
      </w:r>
      <w:r w:rsid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 </w:t>
      </w:r>
      <w:r w:rsidR="00611ED2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«</w:t>
      </w:r>
      <w:r w:rsidR="00FA0A23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Чеченэнерго</w:t>
      </w:r>
      <w:r w:rsidR="00611ED2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» </w:t>
      </w:r>
      <w:r w:rsidR="00C06FDA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вознаграждений и компенсаций (далее - Положение)</w:t>
      </w:r>
      <w:r w:rsidR="00A7389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разработано в соответствии с Федеральным законом «Об акционерных обществах» и устанавливает размеры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, срок</w:t>
      </w:r>
      <w:r w:rsidR="00A7389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и порядок выплаты вознаграждений и компенсаций членам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="00A7389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овета директоров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АО</w:t>
      </w:r>
      <w:r w:rsidR="00A13206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A7389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«</w:t>
      </w:r>
      <w:r w:rsidR="00FA0A23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Чеченэнерго</w:t>
      </w:r>
      <w:r w:rsidR="00A7389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» (далее – Общество).</w:t>
      </w:r>
    </w:p>
    <w:p w:rsidR="00FC5DE4" w:rsidRPr="00386B18" w:rsidRDefault="00FC5DE4" w:rsidP="004C469C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Выплата вознаграждений пр</w:t>
      </w:r>
      <w:r w:rsidR="00E24456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оизводится Обществом в денежной форме.</w:t>
      </w:r>
    </w:p>
    <w:p w:rsidR="00A7389F" w:rsidRPr="00386B18" w:rsidRDefault="00A7389F" w:rsidP="004C469C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Действие настоящего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П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оложения не распространяется на </w:t>
      </w:r>
      <w:r w:rsidR="00BA7EF1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членов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 Об</w:t>
      </w:r>
      <w:r w:rsidR="00A70CE4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щества, являющихся одновременно членами 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Правления</w:t>
      </w:r>
      <w:r w:rsidR="00A70CE4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 либо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Г</w:t>
      </w:r>
      <w:r w:rsidR="00611ED2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енеральным директором 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Общества.</w:t>
      </w:r>
    </w:p>
    <w:p w:rsidR="00A7389F" w:rsidRPr="00386B18" w:rsidRDefault="00511C85" w:rsidP="004C469C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Вознаграждения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П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редседателю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9221A4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Совета директоров Общества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и членам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 Общества, являющимся лицами, в отношении которых федеральным законом предусмотрено ограничение или запрет на получение каких-либо выплат от коммерческих организаций, не начисляются и не выплачиваются.</w:t>
      </w:r>
    </w:p>
    <w:p w:rsidR="00720798" w:rsidRPr="00386B18" w:rsidRDefault="00720798" w:rsidP="004C469C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Выплата вознаграждений</w:t>
      </w:r>
      <w:r w:rsidR="00AB368F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AB368F" w:rsidRPr="00AB368F">
        <w:rPr>
          <w:rFonts w:ascii="Times New Roman" w:hAnsi="Times New Roman"/>
          <w:b w:val="0"/>
          <w:i w:val="0"/>
          <w:snapToGrid w:val="0"/>
          <w:sz w:val="26"/>
          <w:szCs w:val="26"/>
        </w:rPr>
        <w:t>членам Совета директоров Общества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.</w:t>
      </w:r>
    </w:p>
    <w:p w:rsidR="00CB34FD" w:rsidRPr="00386B18" w:rsidRDefault="00CB34FD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Выплата вознаграждения члену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овета директоров Общества производится </w:t>
      </w:r>
      <w:r w:rsidR="007232B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за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период с даты избрания кандидата </w:t>
      </w:r>
      <w:r w:rsidR="009221A4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член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ом</w:t>
      </w:r>
      <w:r w:rsidR="009221A4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овета директоров Общества до даты прекращения полномочий члена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 Общества.</w:t>
      </w:r>
    </w:p>
    <w:p w:rsidR="0050754F" w:rsidRPr="00386B18" w:rsidRDefault="0050754F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Вознаграждение каждому члену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выплачивается ежеквартально.</w:t>
      </w:r>
    </w:p>
    <w:p w:rsidR="00720798" w:rsidRDefault="00720798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bookmarkStart w:id="1" w:name="_Ref6403669"/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Размер </w:t>
      </w:r>
      <w:r w:rsidR="0050754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ежеквартального </w:t>
      </w:r>
      <w:r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вознаграждения каждого члена </w:t>
      </w:r>
      <w:r w:rsidR="008D72FC"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 Общества рассчитывается с учетом общего количества заседаний</w:t>
      </w:r>
      <w:r w:rsidR="009221A4"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Совета директоров Общества (далее – заседание)</w:t>
      </w:r>
      <w:r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5B4A2E"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и заочных голосований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для принятия решений</w:t>
      </w:r>
      <w:r w:rsidR="005B4A2E"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9221A4"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Совет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ом</w:t>
      </w:r>
      <w:r w:rsidR="009221A4"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директоров Общества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(далее – заочное голосование)</w:t>
      </w:r>
      <w:r w:rsidRP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в</w:t>
      </w:r>
      <w:r w:rsidR="009221A4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отчетн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ом</w:t>
      </w:r>
      <w:r w:rsidR="009221A4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50754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квартал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>е</w:t>
      </w:r>
      <w:r w:rsidR="0050754F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и количества </w:t>
      </w:r>
      <w:r w:rsidRPr="005B4A2E">
        <w:rPr>
          <w:rFonts w:ascii="Times New Roman" w:hAnsi="Times New Roman"/>
          <w:b w:val="0"/>
          <w:i w:val="0"/>
          <w:snapToGrid w:val="0"/>
          <w:sz w:val="26"/>
          <w:szCs w:val="26"/>
        </w:rPr>
        <w:t>заседаний</w:t>
      </w:r>
      <w:r w:rsidR="005B4A2E" w:rsidRPr="005B4A2E">
        <w:rPr>
          <w:rFonts w:ascii="Tahoma" w:hAnsi="Tahoma" w:cs="Tahoma"/>
          <w:bCs w:val="0"/>
          <w:iCs w:val="0"/>
          <w:snapToGrid w:val="0"/>
          <w:sz w:val="22"/>
          <w:szCs w:val="22"/>
        </w:rPr>
        <w:t xml:space="preserve"> </w:t>
      </w:r>
      <w:r w:rsidR="005B4A2E" w:rsidRPr="005B4A2E">
        <w:rPr>
          <w:rFonts w:ascii="Times New Roman" w:hAnsi="Times New Roman"/>
          <w:b w:val="0"/>
          <w:i w:val="0"/>
          <w:snapToGrid w:val="0"/>
          <w:sz w:val="26"/>
          <w:szCs w:val="26"/>
        </w:rPr>
        <w:t>и заочных голосований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, в которых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участвовал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член </w:t>
      </w:r>
      <w:r w:rsidR="008D72FC"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</w:t>
      </w:r>
      <w:r w:rsidR="009221A4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</w:t>
      </w:r>
      <w:r w:rsidRPr="00386B18">
        <w:rPr>
          <w:rFonts w:ascii="Times New Roman" w:hAnsi="Times New Roman"/>
          <w:b w:val="0"/>
          <w:i w:val="0"/>
          <w:snapToGrid w:val="0"/>
          <w:sz w:val="26"/>
          <w:szCs w:val="26"/>
        </w:rPr>
        <w:t>, по формуле:</w:t>
      </w:r>
      <w:bookmarkEnd w:id="1"/>
    </w:p>
    <w:p w:rsidR="00E314BF" w:rsidRDefault="00E314BF" w:rsidP="00E314BF"/>
    <w:tbl>
      <w:tblPr>
        <w:tblW w:w="7198" w:type="dxa"/>
        <w:tblInd w:w="720" w:type="dxa"/>
        <w:tblLayout w:type="fixed"/>
        <w:tblLook w:val="01E0" w:firstRow="1" w:lastRow="1" w:firstColumn="1" w:lastColumn="1" w:noHBand="0" w:noVBand="0"/>
      </w:tblPr>
      <w:tblGrid>
        <w:gridCol w:w="981"/>
        <w:gridCol w:w="2268"/>
        <w:gridCol w:w="426"/>
        <w:gridCol w:w="3523"/>
      </w:tblGrid>
      <w:tr w:rsidR="00E314BF" w:rsidRPr="00F31F8B" w:rsidTr="00E314BF">
        <w:tc>
          <w:tcPr>
            <w:tcW w:w="981" w:type="dxa"/>
            <w:vMerge w:val="restart"/>
            <w:vAlign w:val="center"/>
          </w:tcPr>
          <w:p w:rsidR="00E314BF" w:rsidRPr="00F31F8B" w:rsidRDefault="00E314BF" w:rsidP="008D135E">
            <w:pPr>
              <w:keepNext/>
              <w:tabs>
                <w:tab w:val="left" w:pos="1080"/>
              </w:tabs>
              <w:spacing w:after="60" w:line="223" w:lineRule="auto"/>
              <w:rPr>
                <w:rFonts w:ascii="Tahoma" w:hAnsi="Tahoma" w:cs="Tahoma"/>
                <w:sz w:val="22"/>
                <w:szCs w:val="22"/>
              </w:rPr>
            </w:pPr>
            <w:r w:rsidRPr="00F31F8B">
              <w:rPr>
                <w:rFonts w:ascii="Tahoma" w:hAnsi="Tahoma" w:cs="Tahoma"/>
                <w:sz w:val="22"/>
                <w:szCs w:val="22"/>
                <w:lang w:val="en-US"/>
              </w:rPr>
              <w:t>S(1)</w:t>
            </w:r>
            <w:r w:rsidRPr="00F31F8B">
              <w:rPr>
                <w:rFonts w:ascii="Tahoma" w:hAnsi="Tahoma" w:cs="Tahoma"/>
                <w:sz w:val="22"/>
                <w:szCs w:val="22"/>
              </w:rPr>
              <w:t xml:space="preserve"> = </w:t>
            </w:r>
          </w:p>
        </w:tc>
        <w:tc>
          <w:tcPr>
            <w:tcW w:w="2268" w:type="dxa"/>
            <w:vMerge w:val="restart"/>
            <w:vAlign w:val="center"/>
          </w:tcPr>
          <w:p w:rsidR="00E314BF" w:rsidRPr="00F31F8B" w:rsidRDefault="00E314BF" w:rsidP="008D135E">
            <w:pPr>
              <w:keepNext/>
              <w:spacing w:after="60" w:line="223" w:lineRule="auto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F31F8B">
              <w:rPr>
                <w:rFonts w:ascii="Tahoma" w:hAnsi="Tahoma" w:cs="Tahoma"/>
                <w:sz w:val="22"/>
                <w:szCs w:val="22"/>
              </w:rPr>
              <w:t>В</w:t>
            </w:r>
            <w:r w:rsidRPr="00F31F8B">
              <w:rPr>
                <w:rFonts w:ascii="Tahoma" w:hAnsi="Tahoma" w:cs="Tahoma"/>
                <w:sz w:val="22"/>
                <w:szCs w:val="22"/>
                <w:vertAlign w:val="subscript"/>
              </w:rPr>
              <w:t>база</w:t>
            </w:r>
            <w:proofErr w:type="spellEnd"/>
            <w:r w:rsidRPr="00F31F8B">
              <w:rPr>
                <w:rFonts w:ascii="Tahoma" w:hAnsi="Tahoma" w:cs="Tahoma"/>
                <w:sz w:val="22"/>
                <w:szCs w:val="22"/>
              </w:rPr>
              <w:t>/4 ×</w:t>
            </w:r>
            <w:r w:rsidRPr="00F31F8B">
              <w:rPr>
                <w:rFonts w:ascii="Tahoma" w:hAnsi="Tahoma" w:cs="Tahoma"/>
                <w:sz w:val="22"/>
                <w:szCs w:val="22"/>
                <w:lang w:val="en-US"/>
              </w:rPr>
              <w:t>100</w:t>
            </w:r>
            <w:r w:rsidRPr="00F31F8B">
              <w:rPr>
                <w:rFonts w:ascii="Tahoma" w:hAnsi="Tahoma" w:cs="Tahoma"/>
                <w:sz w:val="22"/>
                <w:szCs w:val="22"/>
              </w:rPr>
              <w:t>/</w:t>
            </w:r>
            <w:r w:rsidRPr="00F31F8B">
              <w:rPr>
                <w:rFonts w:ascii="Tahoma" w:hAnsi="Tahoma" w:cs="Tahoma"/>
                <w:sz w:val="22"/>
                <w:szCs w:val="22"/>
                <w:lang w:val="en-US"/>
              </w:rPr>
              <w:t>130</w:t>
            </w:r>
            <w:r w:rsidRPr="00F31F8B">
              <w:rPr>
                <w:rFonts w:ascii="Tahoma" w:hAnsi="Tahoma" w:cs="Tahoma"/>
                <w:sz w:val="22"/>
                <w:szCs w:val="22"/>
              </w:rPr>
              <w:t xml:space="preserve"> × (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314BF" w:rsidRPr="00F31F8B" w:rsidRDefault="00E314BF" w:rsidP="008D135E">
            <w:pPr>
              <w:keepNext/>
              <w:tabs>
                <w:tab w:val="left" w:pos="1080"/>
              </w:tabs>
              <w:spacing w:after="60" w:line="223" w:lineRule="auto"/>
              <w:ind w:left="-108" w:righ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31F8B">
              <w:rPr>
                <w:rFonts w:ascii="Tahoma" w:hAnsi="Tahoma" w:cs="Tahoma"/>
                <w:sz w:val="22"/>
                <w:szCs w:val="22"/>
              </w:rPr>
              <w:t>n</w:t>
            </w:r>
          </w:p>
        </w:tc>
        <w:tc>
          <w:tcPr>
            <w:tcW w:w="3523" w:type="dxa"/>
            <w:vMerge w:val="restart"/>
            <w:vAlign w:val="center"/>
          </w:tcPr>
          <w:p w:rsidR="00E314BF" w:rsidRPr="00F31F8B" w:rsidRDefault="00E314BF" w:rsidP="008D135E">
            <w:pPr>
              <w:keepNext/>
              <w:spacing w:after="60" w:line="223" w:lineRule="auto"/>
              <w:rPr>
                <w:rFonts w:ascii="Tahoma" w:hAnsi="Tahoma" w:cs="Tahoma"/>
                <w:sz w:val="22"/>
                <w:szCs w:val="22"/>
              </w:rPr>
            </w:pPr>
            <w:r w:rsidRPr="00F31F8B">
              <w:rPr>
                <w:rFonts w:ascii="Tahoma" w:hAnsi="Tahoma" w:cs="Tahoma"/>
                <w:sz w:val="22"/>
                <w:szCs w:val="22"/>
              </w:rPr>
              <w:t>), где</w:t>
            </w:r>
          </w:p>
        </w:tc>
      </w:tr>
      <w:tr w:rsidR="00E314BF" w:rsidRPr="00F31F8B" w:rsidTr="00E314BF">
        <w:tc>
          <w:tcPr>
            <w:tcW w:w="981" w:type="dxa"/>
            <w:vMerge/>
          </w:tcPr>
          <w:p w:rsidR="00E314BF" w:rsidRPr="00F31F8B" w:rsidRDefault="00E314BF" w:rsidP="008D135E">
            <w:pPr>
              <w:keepNext/>
              <w:tabs>
                <w:tab w:val="left" w:pos="1080"/>
              </w:tabs>
              <w:spacing w:after="60" w:line="223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314BF" w:rsidRPr="00F31F8B" w:rsidRDefault="00E314BF" w:rsidP="008D135E">
            <w:pPr>
              <w:keepNext/>
              <w:tabs>
                <w:tab w:val="left" w:pos="1080"/>
              </w:tabs>
              <w:spacing w:after="60" w:line="223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314BF" w:rsidRPr="00F31F8B" w:rsidRDefault="00E314BF" w:rsidP="008D135E">
            <w:pPr>
              <w:keepNext/>
              <w:tabs>
                <w:tab w:val="left" w:pos="1080"/>
              </w:tabs>
              <w:spacing w:after="60" w:line="223" w:lineRule="auto"/>
              <w:ind w:left="-10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31F8B">
              <w:rPr>
                <w:rFonts w:ascii="Tahoma" w:hAnsi="Tahoma" w:cs="Tahoma"/>
                <w:sz w:val="22"/>
                <w:szCs w:val="22"/>
                <w:lang w:val="en-US"/>
              </w:rPr>
              <w:t>m</w:t>
            </w:r>
          </w:p>
        </w:tc>
        <w:tc>
          <w:tcPr>
            <w:tcW w:w="3523" w:type="dxa"/>
            <w:vMerge/>
          </w:tcPr>
          <w:p w:rsidR="00E314BF" w:rsidRPr="00F31F8B" w:rsidRDefault="00E314BF" w:rsidP="008D135E">
            <w:pPr>
              <w:keepNext/>
              <w:tabs>
                <w:tab w:val="left" w:pos="1080"/>
              </w:tabs>
              <w:spacing w:after="60" w:line="223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6D6C74" w:rsidRPr="00C20911" w:rsidRDefault="006D6C74" w:rsidP="00216C8F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proofErr w:type="gramStart"/>
      <w:r w:rsidRPr="00386B18">
        <w:rPr>
          <w:sz w:val="26"/>
          <w:szCs w:val="26"/>
        </w:rPr>
        <w:t>S(</w:t>
      </w:r>
      <w:proofErr w:type="gramEnd"/>
      <w:r w:rsidRPr="00386B18">
        <w:rPr>
          <w:sz w:val="26"/>
          <w:szCs w:val="26"/>
        </w:rPr>
        <w:t>1)</w:t>
      </w:r>
      <w:r w:rsidR="008D72FC" w:rsidRPr="00386B18">
        <w:rPr>
          <w:sz w:val="26"/>
          <w:szCs w:val="26"/>
        </w:rPr>
        <w:t> </w:t>
      </w:r>
      <w:r w:rsidRPr="00386B18">
        <w:rPr>
          <w:sz w:val="26"/>
          <w:szCs w:val="26"/>
        </w:rPr>
        <w:t>–</w:t>
      </w:r>
      <w:r w:rsidR="008D72FC" w:rsidRPr="00386B18">
        <w:rPr>
          <w:sz w:val="26"/>
          <w:szCs w:val="26"/>
        </w:rPr>
        <w:t> </w:t>
      </w:r>
      <w:r w:rsidRPr="00386B18">
        <w:rPr>
          <w:sz w:val="26"/>
          <w:szCs w:val="26"/>
        </w:rPr>
        <w:t xml:space="preserve">размер </w:t>
      </w:r>
      <w:r w:rsidR="00C727A8" w:rsidRPr="00386B18">
        <w:rPr>
          <w:sz w:val="26"/>
          <w:szCs w:val="26"/>
        </w:rPr>
        <w:t xml:space="preserve">ежеквартального </w:t>
      </w:r>
      <w:r w:rsidRPr="00386B18">
        <w:rPr>
          <w:sz w:val="26"/>
          <w:szCs w:val="26"/>
        </w:rPr>
        <w:t xml:space="preserve">вознаграждения </w:t>
      </w:r>
      <w:r w:rsidR="009221A4">
        <w:rPr>
          <w:sz w:val="26"/>
          <w:szCs w:val="26"/>
        </w:rPr>
        <w:t>члена</w:t>
      </w:r>
      <w:r w:rsidRPr="00386B18">
        <w:rPr>
          <w:sz w:val="26"/>
          <w:szCs w:val="26"/>
        </w:rPr>
        <w:t xml:space="preserve"> </w:t>
      </w:r>
      <w:r w:rsidR="009221A4" w:rsidRPr="00386B18">
        <w:rPr>
          <w:sz w:val="26"/>
          <w:szCs w:val="26"/>
        </w:rPr>
        <w:t>Совет</w:t>
      </w:r>
      <w:r w:rsidR="009221A4">
        <w:rPr>
          <w:sz w:val="26"/>
          <w:szCs w:val="26"/>
        </w:rPr>
        <w:t>а</w:t>
      </w:r>
      <w:r w:rsidR="009221A4" w:rsidRPr="00386B18">
        <w:rPr>
          <w:sz w:val="26"/>
          <w:szCs w:val="26"/>
        </w:rPr>
        <w:t xml:space="preserve"> </w:t>
      </w:r>
      <w:r w:rsidRPr="00386B18">
        <w:rPr>
          <w:sz w:val="26"/>
          <w:szCs w:val="26"/>
        </w:rPr>
        <w:t xml:space="preserve">директоров </w:t>
      </w:r>
      <w:r w:rsidRPr="00C20911">
        <w:rPr>
          <w:sz w:val="26"/>
          <w:szCs w:val="26"/>
        </w:rPr>
        <w:t>Общества;</w:t>
      </w:r>
    </w:p>
    <w:p w:rsidR="001656AB" w:rsidRPr="001F6A5D" w:rsidRDefault="003D3853" w:rsidP="00216C8F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proofErr w:type="spellStart"/>
      <w:r w:rsidRPr="00C20911">
        <w:rPr>
          <w:sz w:val="26"/>
          <w:szCs w:val="26"/>
        </w:rPr>
        <w:t>В</w:t>
      </w:r>
      <w:r w:rsidRPr="00C20911">
        <w:rPr>
          <w:sz w:val="26"/>
          <w:szCs w:val="26"/>
          <w:vertAlign w:val="subscript"/>
        </w:rPr>
        <w:t>база</w:t>
      </w:r>
      <w:proofErr w:type="spellEnd"/>
      <w:r w:rsidR="008D72FC" w:rsidRPr="00C20911">
        <w:rPr>
          <w:sz w:val="26"/>
          <w:szCs w:val="26"/>
        </w:rPr>
        <w:t> </w:t>
      </w:r>
      <w:r w:rsidR="001656AB" w:rsidRPr="00C20911">
        <w:rPr>
          <w:sz w:val="26"/>
          <w:szCs w:val="26"/>
        </w:rPr>
        <w:t>–</w:t>
      </w:r>
      <w:r w:rsidR="008D72FC" w:rsidRPr="00C20911">
        <w:rPr>
          <w:sz w:val="26"/>
          <w:szCs w:val="26"/>
        </w:rPr>
        <w:t> </w:t>
      </w:r>
      <w:r w:rsidR="00C727A8" w:rsidRPr="00C20911">
        <w:rPr>
          <w:sz w:val="26"/>
          <w:szCs w:val="26"/>
        </w:rPr>
        <w:t xml:space="preserve">размер </w:t>
      </w:r>
      <w:r w:rsidR="001656AB" w:rsidRPr="00C20911">
        <w:rPr>
          <w:sz w:val="26"/>
          <w:szCs w:val="26"/>
        </w:rPr>
        <w:t>базов</w:t>
      </w:r>
      <w:r w:rsidR="00C727A8" w:rsidRPr="00C20911">
        <w:rPr>
          <w:sz w:val="26"/>
          <w:szCs w:val="26"/>
        </w:rPr>
        <w:t>ого</w:t>
      </w:r>
      <w:r w:rsidR="001656AB" w:rsidRPr="00C20911">
        <w:rPr>
          <w:sz w:val="26"/>
          <w:szCs w:val="26"/>
        </w:rPr>
        <w:t xml:space="preserve"> </w:t>
      </w:r>
      <w:r w:rsidR="00C727A8" w:rsidRPr="00C20911">
        <w:rPr>
          <w:sz w:val="26"/>
          <w:szCs w:val="26"/>
        </w:rPr>
        <w:t>годового</w:t>
      </w:r>
      <w:r w:rsidR="001656AB" w:rsidRPr="00C20911">
        <w:rPr>
          <w:sz w:val="26"/>
          <w:szCs w:val="26"/>
        </w:rPr>
        <w:t xml:space="preserve"> вознаграждения, определяем</w:t>
      </w:r>
      <w:r w:rsidR="00C727A8" w:rsidRPr="00C20911">
        <w:rPr>
          <w:sz w:val="26"/>
          <w:szCs w:val="26"/>
        </w:rPr>
        <w:t>ый</w:t>
      </w:r>
      <w:r w:rsidR="001656AB" w:rsidRPr="00C20911">
        <w:rPr>
          <w:sz w:val="26"/>
          <w:szCs w:val="26"/>
        </w:rPr>
        <w:t xml:space="preserve"> в порядке, установленном </w:t>
      </w:r>
      <w:r w:rsidR="001656AB" w:rsidRPr="00C20911">
        <w:rPr>
          <w:bCs/>
          <w:iCs/>
          <w:snapToGrid w:val="0"/>
          <w:sz w:val="26"/>
          <w:szCs w:val="26"/>
        </w:rPr>
        <w:t>п</w:t>
      </w:r>
      <w:r w:rsidR="008D72FC" w:rsidRPr="00C20911">
        <w:rPr>
          <w:bCs/>
          <w:iCs/>
          <w:snapToGrid w:val="0"/>
          <w:sz w:val="26"/>
          <w:szCs w:val="26"/>
        </w:rPr>
        <w:t>унктом</w:t>
      </w:r>
      <w:r w:rsidR="005B4A2E" w:rsidRPr="00C20911">
        <w:rPr>
          <w:bCs/>
          <w:iCs/>
          <w:snapToGrid w:val="0"/>
          <w:sz w:val="26"/>
          <w:szCs w:val="26"/>
        </w:rPr>
        <w:t xml:space="preserve"> </w:t>
      </w:r>
      <w:r w:rsidR="005B4A2E" w:rsidRPr="00C20911">
        <w:rPr>
          <w:bCs/>
          <w:iCs/>
          <w:snapToGrid w:val="0"/>
          <w:sz w:val="26"/>
          <w:szCs w:val="26"/>
        </w:rPr>
        <w:fldChar w:fldCharType="begin"/>
      </w:r>
      <w:r w:rsidR="005B4A2E" w:rsidRPr="007E4212">
        <w:rPr>
          <w:bCs/>
          <w:iCs/>
          <w:snapToGrid w:val="0"/>
          <w:sz w:val="26"/>
          <w:szCs w:val="26"/>
        </w:rPr>
        <w:instrText xml:space="preserve"> REF _Ref6403368 \r \h </w:instrText>
      </w:r>
      <w:r w:rsidR="00E27940" w:rsidRPr="007E4212">
        <w:rPr>
          <w:bCs/>
          <w:iCs/>
          <w:snapToGrid w:val="0"/>
          <w:sz w:val="26"/>
          <w:szCs w:val="26"/>
        </w:rPr>
        <w:instrText xml:space="preserve"> \* MERGEFORMAT </w:instrText>
      </w:r>
      <w:r w:rsidR="005B4A2E" w:rsidRPr="00C20911">
        <w:rPr>
          <w:bCs/>
          <w:iCs/>
          <w:snapToGrid w:val="0"/>
          <w:sz w:val="26"/>
          <w:szCs w:val="26"/>
        </w:rPr>
      </w:r>
      <w:r w:rsidR="005B4A2E" w:rsidRPr="00C20911">
        <w:rPr>
          <w:bCs/>
          <w:iCs/>
          <w:snapToGrid w:val="0"/>
          <w:sz w:val="26"/>
          <w:szCs w:val="26"/>
        </w:rPr>
        <w:fldChar w:fldCharType="separate"/>
      </w:r>
      <w:r w:rsidR="005B4A2E" w:rsidRPr="00C20911">
        <w:rPr>
          <w:bCs/>
          <w:iCs/>
          <w:snapToGrid w:val="0"/>
          <w:sz w:val="26"/>
          <w:szCs w:val="26"/>
        </w:rPr>
        <w:t>5.4</w:t>
      </w:r>
      <w:r w:rsidR="005B4A2E" w:rsidRPr="00C20911">
        <w:rPr>
          <w:bCs/>
          <w:iCs/>
          <w:snapToGrid w:val="0"/>
          <w:sz w:val="26"/>
          <w:szCs w:val="26"/>
        </w:rPr>
        <w:fldChar w:fldCharType="end"/>
      </w:r>
      <w:r w:rsidR="00E27940" w:rsidRPr="00C20911">
        <w:rPr>
          <w:bCs/>
          <w:iCs/>
          <w:snapToGrid w:val="0"/>
          <w:sz w:val="26"/>
          <w:szCs w:val="26"/>
        </w:rPr>
        <w:t xml:space="preserve"> </w:t>
      </w:r>
      <w:r w:rsidR="001656AB" w:rsidRPr="00C20911">
        <w:rPr>
          <w:bCs/>
          <w:iCs/>
          <w:snapToGrid w:val="0"/>
          <w:sz w:val="26"/>
          <w:szCs w:val="26"/>
        </w:rPr>
        <w:t>настоящего</w:t>
      </w:r>
      <w:r w:rsidR="001656AB" w:rsidRPr="001F6A5D">
        <w:rPr>
          <w:sz w:val="26"/>
          <w:szCs w:val="26"/>
        </w:rPr>
        <w:t xml:space="preserve"> </w:t>
      </w:r>
      <w:r w:rsidR="008D72FC" w:rsidRPr="001F6A5D">
        <w:rPr>
          <w:sz w:val="26"/>
          <w:szCs w:val="26"/>
        </w:rPr>
        <w:t>П</w:t>
      </w:r>
      <w:r w:rsidR="001656AB" w:rsidRPr="001F6A5D">
        <w:rPr>
          <w:sz w:val="26"/>
          <w:szCs w:val="26"/>
        </w:rPr>
        <w:t>оложения</w:t>
      </w:r>
      <w:r w:rsidR="008D72FC" w:rsidRPr="001F6A5D">
        <w:rPr>
          <w:sz w:val="26"/>
          <w:szCs w:val="26"/>
        </w:rPr>
        <w:t>;</w:t>
      </w:r>
    </w:p>
    <w:p w:rsidR="001656AB" w:rsidRPr="00C20911" w:rsidRDefault="001656AB" w:rsidP="00216C8F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r w:rsidRPr="00C20911">
        <w:rPr>
          <w:sz w:val="26"/>
          <w:szCs w:val="26"/>
        </w:rPr>
        <w:t>n</w:t>
      </w:r>
      <w:r w:rsidR="008D72FC" w:rsidRPr="00C20911">
        <w:rPr>
          <w:sz w:val="26"/>
          <w:szCs w:val="26"/>
        </w:rPr>
        <w:t> </w:t>
      </w:r>
      <w:r w:rsidRPr="00C20911">
        <w:rPr>
          <w:sz w:val="26"/>
          <w:szCs w:val="26"/>
        </w:rPr>
        <w:t>–</w:t>
      </w:r>
      <w:r w:rsidR="008D72FC" w:rsidRPr="00C20911">
        <w:rPr>
          <w:sz w:val="26"/>
          <w:szCs w:val="26"/>
        </w:rPr>
        <w:t> </w:t>
      </w:r>
      <w:r w:rsidRPr="00C20911">
        <w:rPr>
          <w:sz w:val="26"/>
          <w:szCs w:val="26"/>
        </w:rPr>
        <w:t xml:space="preserve">количество заседаний </w:t>
      </w:r>
      <w:r w:rsidR="00E27940" w:rsidRPr="00C20911">
        <w:rPr>
          <w:sz w:val="26"/>
          <w:szCs w:val="26"/>
        </w:rPr>
        <w:t>и заочных голосований</w:t>
      </w:r>
      <w:r w:rsidRPr="00C20911">
        <w:rPr>
          <w:sz w:val="26"/>
          <w:szCs w:val="26"/>
        </w:rPr>
        <w:t xml:space="preserve">, в которых </w:t>
      </w:r>
      <w:r w:rsidR="009221A4" w:rsidRPr="00C20911">
        <w:rPr>
          <w:sz w:val="26"/>
          <w:szCs w:val="26"/>
        </w:rPr>
        <w:t xml:space="preserve">участвовал </w:t>
      </w:r>
      <w:r w:rsidRPr="00C20911">
        <w:rPr>
          <w:sz w:val="26"/>
          <w:szCs w:val="26"/>
        </w:rPr>
        <w:t xml:space="preserve">член </w:t>
      </w:r>
      <w:r w:rsidR="008D72FC" w:rsidRPr="00C20911">
        <w:rPr>
          <w:sz w:val="26"/>
          <w:szCs w:val="26"/>
        </w:rPr>
        <w:t>С</w:t>
      </w:r>
      <w:r w:rsidRPr="00C20911">
        <w:rPr>
          <w:sz w:val="26"/>
          <w:szCs w:val="26"/>
        </w:rPr>
        <w:t>овета директоров</w:t>
      </w:r>
      <w:r w:rsidR="009221A4" w:rsidRPr="00C20911">
        <w:rPr>
          <w:sz w:val="26"/>
          <w:szCs w:val="26"/>
        </w:rPr>
        <w:t xml:space="preserve"> Общества</w:t>
      </w:r>
      <w:r w:rsidRPr="00C20911">
        <w:rPr>
          <w:sz w:val="26"/>
          <w:szCs w:val="26"/>
        </w:rPr>
        <w:t xml:space="preserve"> в </w:t>
      </w:r>
      <w:r w:rsidR="00C727A8" w:rsidRPr="00C20911">
        <w:rPr>
          <w:sz w:val="26"/>
          <w:szCs w:val="26"/>
        </w:rPr>
        <w:t>отчетном квартале</w:t>
      </w:r>
      <w:r w:rsidRPr="00C20911">
        <w:rPr>
          <w:sz w:val="26"/>
          <w:szCs w:val="26"/>
        </w:rPr>
        <w:t>;</w:t>
      </w:r>
    </w:p>
    <w:p w:rsidR="001656AB" w:rsidRPr="00C20911" w:rsidRDefault="001656AB" w:rsidP="00216C8F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  <w:r w:rsidRPr="00C20911">
        <w:rPr>
          <w:sz w:val="26"/>
          <w:szCs w:val="26"/>
        </w:rPr>
        <w:t>m</w:t>
      </w:r>
      <w:r w:rsidR="008D72FC" w:rsidRPr="00C20911">
        <w:rPr>
          <w:sz w:val="26"/>
          <w:szCs w:val="26"/>
        </w:rPr>
        <w:t> </w:t>
      </w:r>
      <w:r w:rsidRPr="00C20911">
        <w:rPr>
          <w:sz w:val="26"/>
          <w:szCs w:val="26"/>
        </w:rPr>
        <w:t>–</w:t>
      </w:r>
      <w:r w:rsidR="008D72FC" w:rsidRPr="00C20911">
        <w:rPr>
          <w:sz w:val="26"/>
          <w:szCs w:val="26"/>
        </w:rPr>
        <w:t> </w:t>
      </w:r>
      <w:r w:rsidRPr="00C20911">
        <w:rPr>
          <w:sz w:val="26"/>
          <w:szCs w:val="26"/>
        </w:rPr>
        <w:t xml:space="preserve">общее количество заседаний </w:t>
      </w:r>
      <w:r w:rsidR="00E27940" w:rsidRPr="00C20911">
        <w:rPr>
          <w:sz w:val="26"/>
          <w:szCs w:val="26"/>
        </w:rPr>
        <w:t>и заочных голосований</w:t>
      </w:r>
      <w:r w:rsidR="00E27940" w:rsidRPr="00C20911">
        <w:rPr>
          <w:b/>
          <w:i/>
          <w:sz w:val="26"/>
          <w:szCs w:val="26"/>
        </w:rPr>
        <w:t xml:space="preserve"> </w:t>
      </w:r>
      <w:r w:rsidRPr="00C20911">
        <w:rPr>
          <w:sz w:val="26"/>
          <w:szCs w:val="26"/>
        </w:rPr>
        <w:t xml:space="preserve">в </w:t>
      </w:r>
      <w:r w:rsidR="00C727A8" w:rsidRPr="00C20911">
        <w:rPr>
          <w:sz w:val="26"/>
          <w:szCs w:val="26"/>
        </w:rPr>
        <w:t>отчетном квартале</w:t>
      </w:r>
      <w:r w:rsidRPr="00C20911">
        <w:rPr>
          <w:sz w:val="26"/>
          <w:szCs w:val="26"/>
        </w:rPr>
        <w:t xml:space="preserve">. </w:t>
      </w:r>
    </w:p>
    <w:p w:rsidR="00A37467" w:rsidRPr="00C20911" w:rsidRDefault="00A37467" w:rsidP="004C469C">
      <w:pPr>
        <w:tabs>
          <w:tab w:val="left" w:pos="426"/>
          <w:tab w:val="left" w:pos="993"/>
        </w:tabs>
        <w:ind w:firstLine="426"/>
        <w:jc w:val="both"/>
        <w:rPr>
          <w:sz w:val="26"/>
          <w:szCs w:val="26"/>
        </w:rPr>
      </w:pPr>
    </w:p>
    <w:p w:rsidR="001656AB" w:rsidRPr="001F6A5D" w:rsidRDefault="001656AB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bookmarkStart w:id="2" w:name="_Ref6403368"/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Размер базов</w:t>
      </w:r>
      <w:r w:rsidR="00C727A8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ого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C727A8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годового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вознаграждения (</w:t>
      </w:r>
      <w:proofErr w:type="spellStart"/>
      <w:r w:rsidR="000837D9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В</w:t>
      </w:r>
      <w:r w:rsidR="000837D9" w:rsidRPr="00C20911">
        <w:rPr>
          <w:rFonts w:ascii="Times New Roman" w:hAnsi="Times New Roman"/>
          <w:b w:val="0"/>
          <w:i w:val="0"/>
          <w:snapToGrid w:val="0"/>
          <w:sz w:val="26"/>
          <w:szCs w:val="26"/>
          <w:vertAlign w:val="subscript"/>
        </w:rPr>
        <w:t>база</w:t>
      </w:r>
      <w:proofErr w:type="spellEnd"/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) устанавливается исходя из </w:t>
      </w:r>
      <w:r w:rsidR="00216C8F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расчетного значения, которое определяется как сумма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выручки </w:t>
      </w:r>
      <w:r w:rsidR="00216C8F"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и EBITDA </w:t>
      </w:r>
      <w:r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>Общества</w:t>
      </w:r>
      <w:r w:rsidR="00216C8F"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в соотношении 60/40</w:t>
      </w:r>
      <w:r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>, рассчитанн</w:t>
      </w:r>
      <w:r w:rsidR="00216C8F"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>ых</w:t>
      </w:r>
      <w:r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по </w:t>
      </w:r>
      <w:r w:rsidR="005C005A"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>РСБУ Общества</w:t>
      </w:r>
      <w:r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за </w:t>
      </w:r>
      <w:r w:rsidR="007232BC"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последний завершенный </w:t>
      </w:r>
      <w:r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>год</w:t>
      </w:r>
      <w:r w:rsidR="007232BC"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, предшествующий избранию </w:t>
      </w:r>
      <w:r w:rsidR="009221A4"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членов </w:t>
      </w:r>
      <w:r w:rsidR="007232BC"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>Совета директоров Общества</w:t>
      </w:r>
      <w:r w:rsidRPr="001F6A5D">
        <w:rPr>
          <w:rFonts w:ascii="Times New Roman" w:hAnsi="Times New Roman"/>
          <w:b w:val="0"/>
          <w:i w:val="0"/>
          <w:snapToGrid w:val="0"/>
          <w:sz w:val="26"/>
          <w:szCs w:val="26"/>
        </w:rPr>
        <w:t>, и составляет:</w:t>
      </w:r>
      <w:bookmarkEnd w:id="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3"/>
        <w:gridCol w:w="4623"/>
      </w:tblGrid>
      <w:tr w:rsidR="003D61BD" w:rsidRPr="00C20911" w:rsidTr="00FB3C9F">
        <w:trPr>
          <w:trHeight w:val="70"/>
        </w:trPr>
        <w:tc>
          <w:tcPr>
            <w:tcW w:w="4613" w:type="dxa"/>
          </w:tcPr>
          <w:p w:rsidR="007B09A0" w:rsidRPr="00C20911" w:rsidRDefault="007B09A0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>Расчетное значение</w:t>
            </w:r>
          </w:p>
          <w:p w:rsidR="003D61BD" w:rsidRPr="00C20911" w:rsidRDefault="007B09A0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>(Выручка 60%/ EBITDA 40%)</w:t>
            </w:r>
          </w:p>
        </w:tc>
        <w:tc>
          <w:tcPr>
            <w:tcW w:w="4623" w:type="dxa"/>
          </w:tcPr>
          <w:p w:rsidR="003D61BD" w:rsidRPr="00C20911" w:rsidRDefault="003D61BD" w:rsidP="004C469C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proofErr w:type="spellStart"/>
            <w:r w:rsidRPr="00C20911">
              <w:rPr>
                <w:sz w:val="26"/>
                <w:szCs w:val="26"/>
              </w:rPr>
              <w:t>В</w:t>
            </w:r>
            <w:r w:rsidRPr="00C20911">
              <w:rPr>
                <w:sz w:val="26"/>
                <w:szCs w:val="26"/>
                <w:vertAlign w:val="subscript"/>
              </w:rPr>
              <w:t>база</w:t>
            </w:r>
            <w:proofErr w:type="spellEnd"/>
          </w:p>
        </w:tc>
      </w:tr>
      <w:tr w:rsidR="003D61BD" w:rsidRPr="00C20911" w:rsidTr="00FB3C9F">
        <w:trPr>
          <w:trHeight w:val="70"/>
        </w:trPr>
        <w:tc>
          <w:tcPr>
            <w:tcW w:w="4613" w:type="dxa"/>
          </w:tcPr>
          <w:p w:rsidR="003D61BD" w:rsidRPr="00C20911" w:rsidRDefault="003D61BD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 xml:space="preserve">свыше </w:t>
            </w:r>
            <w:r w:rsidR="007B09A0" w:rsidRPr="00C20911">
              <w:rPr>
                <w:sz w:val="26"/>
                <w:szCs w:val="26"/>
              </w:rPr>
              <w:t xml:space="preserve">150 </w:t>
            </w:r>
            <w:r w:rsidRPr="00C20911">
              <w:rPr>
                <w:sz w:val="26"/>
                <w:szCs w:val="26"/>
              </w:rPr>
              <w:t>млрд. руб.</w:t>
            </w:r>
          </w:p>
        </w:tc>
        <w:tc>
          <w:tcPr>
            <w:tcW w:w="4623" w:type="dxa"/>
          </w:tcPr>
          <w:p w:rsidR="003D61BD" w:rsidRPr="00C20911" w:rsidRDefault="00C727A8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>3 </w:t>
            </w:r>
            <w:r w:rsidR="007B09A0" w:rsidRPr="00C20911">
              <w:rPr>
                <w:sz w:val="26"/>
                <w:szCs w:val="26"/>
              </w:rPr>
              <w:t>3</w:t>
            </w:r>
            <w:r w:rsidRPr="00C20911">
              <w:rPr>
                <w:sz w:val="26"/>
                <w:szCs w:val="26"/>
              </w:rPr>
              <w:t xml:space="preserve">00 000 </w:t>
            </w:r>
            <w:r w:rsidR="003D61BD" w:rsidRPr="00C20911">
              <w:rPr>
                <w:sz w:val="26"/>
                <w:szCs w:val="26"/>
              </w:rPr>
              <w:t>руб.</w:t>
            </w:r>
          </w:p>
        </w:tc>
      </w:tr>
      <w:tr w:rsidR="00C727A8" w:rsidRPr="00C20911" w:rsidTr="00FB3C9F">
        <w:trPr>
          <w:trHeight w:val="70"/>
        </w:trPr>
        <w:tc>
          <w:tcPr>
            <w:tcW w:w="4613" w:type="dxa"/>
          </w:tcPr>
          <w:p w:rsidR="00C727A8" w:rsidRPr="00C20911" w:rsidRDefault="00C727A8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 xml:space="preserve">свыше </w:t>
            </w:r>
            <w:r w:rsidR="007B09A0" w:rsidRPr="00C20911">
              <w:rPr>
                <w:sz w:val="26"/>
                <w:szCs w:val="26"/>
              </w:rPr>
              <w:t xml:space="preserve">110 </w:t>
            </w:r>
            <w:r w:rsidRPr="00C20911">
              <w:rPr>
                <w:sz w:val="26"/>
                <w:szCs w:val="26"/>
              </w:rPr>
              <w:t>млрд. руб.</w:t>
            </w:r>
          </w:p>
        </w:tc>
        <w:tc>
          <w:tcPr>
            <w:tcW w:w="4623" w:type="dxa"/>
          </w:tcPr>
          <w:p w:rsidR="00C727A8" w:rsidRPr="00C20911" w:rsidRDefault="007B09A0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>3 </w:t>
            </w:r>
            <w:r w:rsidR="00C727A8" w:rsidRPr="00C20911">
              <w:rPr>
                <w:sz w:val="26"/>
                <w:szCs w:val="26"/>
              </w:rPr>
              <w:t>0</w:t>
            </w:r>
            <w:r w:rsidRPr="00C20911">
              <w:rPr>
                <w:sz w:val="26"/>
                <w:szCs w:val="26"/>
              </w:rPr>
              <w:t>0</w:t>
            </w:r>
            <w:r w:rsidR="00C727A8" w:rsidRPr="00C20911">
              <w:rPr>
                <w:sz w:val="26"/>
                <w:szCs w:val="26"/>
              </w:rPr>
              <w:t>0 000 руб.</w:t>
            </w:r>
          </w:p>
        </w:tc>
      </w:tr>
      <w:tr w:rsidR="003D61BD" w:rsidRPr="00C20911" w:rsidTr="00FB3C9F">
        <w:tc>
          <w:tcPr>
            <w:tcW w:w="4613" w:type="dxa"/>
          </w:tcPr>
          <w:p w:rsidR="003D61BD" w:rsidRPr="00C20911" w:rsidRDefault="003D61BD" w:rsidP="004C469C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 xml:space="preserve">свыше </w:t>
            </w:r>
            <w:r w:rsidR="007B09A0" w:rsidRPr="00C20911">
              <w:rPr>
                <w:sz w:val="26"/>
                <w:szCs w:val="26"/>
              </w:rPr>
              <w:t>6</w:t>
            </w:r>
            <w:r w:rsidRPr="00C20911">
              <w:rPr>
                <w:sz w:val="26"/>
                <w:szCs w:val="26"/>
              </w:rPr>
              <w:t>0 млрд. руб.</w:t>
            </w:r>
          </w:p>
        </w:tc>
        <w:tc>
          <w:tcPr>
            <w:tcW w:w="4623" w:type="dxa"/>
          </w:tcPr>
          <w:p w:rsidR="003D61BD" w:rsidRPr="00C20911" w:rsidRDefault="00C727A8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>2 </w:t>
            </w:r>
            <w:r w:rsidR="007B09A0" w:rsidRPr="00C20911">
              <w:rPr>
                <w:sz w:val="26"/>
                <w:szCs w:val="26"/>
              </w:rPr>
              <w:t>7</w:t>
            </w:r>
            <w:r w:rsidRPr="00C20911">
              <w:rPr>
                <w:sz w:val="26"/>
                <w:szCs w:val="26"/>
              </w:rPr>
              <w:t>00 000</w:t>
            </w:r>
            <w:r w:rsidR="003C45C9">
              <w:rPr>
                <w:sz w:val="26"/>
                <w:szCs w:val="26"/>
              </w:rPr>
              <w:t xml:space="preserve"> </w:t>
            </w:r>
            <w:r w:rsidR="003D61BD" w:rsidRPr="00C20911">
              <w:rPr>
                <w:sz w:val="26"/>
                <w:szCs w:val="26"/>
              </w:rPr>
              <w:t>руб.</w:t>
            </w:r>
          </w:p>
        </w:tc>
      </w:tr>
      <w:tr w:rsidR="003D61BD" w:rsidRPr="00C20911" w:rsidTr="00FB3C9F">
        <w:tc>
          <w:tcPr>
            <w:tcW w:w="4613" w:type="dxa"/>
          </w:tcPr>
          <w:p w:rsidR="003D61BD" w:rsidRPr="00C20911" w:rsidRDefault="003D61BD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 xml:space="preserve">свыше </w:t>
            </w:r>
            <w:r w:rsidR="007B09A0" w:rsidRPr="00C20911">
              <w:rPr>
                <w:sz w:val="26"/>
                <w:szCs w:val="26"/>
              </w:rPr>
              <w:t>20</w:t>
            </w:r>
            <w:r w:rsidRPr="00C20911">
              <w:rPr>
                <w:sz w:val="26"/>
                <w:szCs w:val="26"/>
              </w:rPr>
              <w:t xml:space="preserve"> млрд. руб.</w:t>
            </w:r>
          </w:p>
        </w:tc>
        <w:tc>
          <w:tcPr>
            <w:tcW w:w="4623" w:type="dxa"/>
          </w:tcPr>
          <w:p w:rsidR="003D61BD" w:rsidRPr="00C20911" w:rsidRDefault="007B09A0" w:rsidP="007B09A0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>2</w:t>
            </w:r>
            <w:r w:rsidR="00C727A8" w:rsidRPr="00C20911">
              <w:rPr>
                <w:sz w:val="26"/>
                <w:szCs w:val="26"/>
              </w:rPr>
              <w:t> </w:t>
            </w:r>
            <w:r w:rsidRPr="00C20911">
              <w:rPr>
                <w:sz w:val="26"/>
                <w:szCs w:val="26"/>
              </w:rPr>
              <w:t>2</w:t>
            </w:r>
            <w:r w:rsidR="00C727A8" w:rsidRPr="00C20911">
              <w:rPr>
                <w:sz w:val="26"/>
                <w:szCs w:val="26"/>
              </w:rPr>
              <w:t>00 000</w:t>
            </w:r>
            <w:r w:rsidR="003C45C9">
              <w:rPr>
                <w:sz w:val="26"/>
                <w:szCs w:val="26"/>
              </w:rPr>
              <w:t xml:space="preserve"> </w:t>
            </w:r>
            <w:r w:rsidR="003D61BD" w:rsidRPr="00C20911">
              <w:rPr>
                <w:sz w:val="26"/>
                <w:szCs w:val="26"/>
              </w:rPr>
              <w:t>руб.</w:t>
            </w:r>
          </w:p>
        </w:tc>
      </w:tr>
      <w:tr w:rsidR="003D61BD" w:rsidRPr="00C20911" w:rsidTr="00FB3C9F">
        <w:tc>
          <w:tcPr>
            <w:tcW w:w="4613" w:type="dxa"/>
          </w:tcPr>
          <w:p w:rsidR="003D61BD" w:rsidRPr="00C20911" w:rsidRDefault="003D61BD" w:rsidP="008441B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C20911">
              <w:rPr>
                <w:sz w:val="26"/>
                <w:szCs w:val="26"/>
              </w:rPr>
              <w:t xml:space="preserve">менее </w:t>
            </w:r>
            <w:r w:rsidR="007B09A0" w:rsidRPr="00C20911">
              <w:rPr>
                <w:sz w:val="26"/>
                <w:szCs w:val="26"/>
              </w:rPr>
              <w:t>2</w:t>
            </w:r>
            <w:r w:rsidRPr="00C20911">
              <w:rPr>
                <w:sz w:val="26"/>
                <w:szCs w:val="26"/>
              </w:rPr>
              <w:t>0 мл</w:t>
            </w:r>
            <w:r w:rsidR="008441B6" w:rsidRPr="00C20911">
              <w:rPr>
                <w:sz w:val="26"/>
                <w:szCs w:val="26"/>
              </w:rPr>
              <w:t>рд</w:t>
            </w:r>
            <w:r w:rsidRPr="00C20911">
              <w:rPr>
                <w:sz w:val="26"/>
                <w:szCs w:val="26"/>
              </w:rPr>
              <w:t>. руб.</w:t>
            </w:r>
          </w:p>
        </w:tc>
        <w:tc>
          <w:tcPr>
            <w:tcW w:w="4623" w:type="dxa"/>
          </w:tcPr>
          <w:p w:rsidR="003D61BD" w:rsidRPr="00C20911" w:rsidRDefault="007B09A0" w:rsidP="004C469C">
            <w:pPr>
              <w:tabs>
                <w:tab w:val="left" w:pos="709"/>
              </w:tabs>
              <w:jc w:val="both"/>
              <w:rPr>
                <w:i/>
                <w:sz w:val="26"/>
                <w:szCs w:val="26"/>
                <w:u w:val="single"/>
              </w:rPr>
            </w:pPr>
            <w:r w:rsidRPr="00C20911">
              <w:rPr>
                <w:sz w:val="26"/>
                <w:szCs w:val="26"/>
              </w:rPr>
              <w:t>1 </w:t>
            </w:r>
            <w:r w:rsidR="00C727A8" w:rsidRPr="00C20911">
              <w:rPr>
                <w:sz w:val="26"/>
                <w:szCs w:val="26"/>
              </w:rPr>
              <w:t>600</w:t>
            </w:r>
            <w:r w:rsidR="003C45C9">
              <w:rPr>
                <w:sz w:val="26"/>
                <w:szCs w:val="26"/>
              </w:rPr>
              <w:t> </w:t>
            </w:r>
            <w:r w:rsidR="00C727A8" w:rsidRPr="00C20911">
              <w:rPr>
                <w:sz w:val="26"/>
                <w:szCs w:val="26"/>
              </w:rPr>
              <w:t>000</w:t>
            </w:r>
            <w:r w:rsidR="003C45C9">
              <w:rPr>
                <w:sz w:val="26"/>
                <w:szCs w:val="26"/>
              </w:rPr>
              <w:t xml:space="preserve"> </w:t>
            </w:r>
            <w:r w:rsidR="00971071" w:rsidRPr="00C20911">
              <w:rPr>
                <w:sz w:val="26"/>
                <w:szCs w:val="26"/>
              </w:rPr>
              <w:t>руб.</w:t>
            </w:r>
          </w:p>
        </w:tc>
      </w:tr>
    </w:tbl>
    <w:p w:rsidR="00870614" w:rsidRPr="00C20911" w:rsidRDefault="00870614" w:rsidP="004C469C">
      <w:pPr>
        <w:tabs>
          <w:tab w:val="left" w:pos="360"/>
          <w:tab w:val="left" w:pos="993"/>
        </w:tabs>
        <w:rPr>
          <w:sz w:val="26"/>
          <w:szCs w:val="26"/>
        </w:rPr>
      </w:pPr>
    </w:p>
    <w:p w:rsidR="00834AF6" w:rsidRPr="007E4212" w:rsidRDefault="00834AF6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lastRenderedPageBreak/>
        <w:t xml:space="preserve">Вознаграждение, указанное в пункте </w:t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begin"/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instrText xml:space="preserve"> REF _Ref6403669 \r \h </w:instrText>
      </w:r>
      <w:r w:rsidR="00386B18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instrText xml:space="preserve"> \* MERGEFORMAT </w:instrText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separate"/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>5.3</w:t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end"/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настоящего </w:t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>П</w:t>
      </w:r>
      <w:r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оложения, выплачивается в течение </w:t>
      </w:r>
      <w:r w:rsidR="001365B1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>3</w:t>
      </w:r>
      <w:r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>0</w:t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(Тридцати) календарных</w:t>
      </w:r>
      <w:r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дней после </w:t>
      </w:r>
      <w:r w:rsidR="001365B1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>окончания отчетного квартала</w:t>
      </w:r>
      <w:r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>.</w:t>
      </w:r>
    </w:p>
    <w:p w:rsidR="00834AF6" w:rsidRPr="00C20911" w:rsidRDefault="00834AF6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bookmarkStart w:id="3" w:name="_Ref6403936"/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Дополнительно к вознаграждению, указанному в пункте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begin"/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instrText xml:space="preserve"> REF _Ref6403669 \r \h </w:instrText>
      </w:r>
      <w:r w:rsidR="00386B18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instrText xml:space="preserve"> \* MERGEFORMAT </w:instrTex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separate"/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5.3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end"/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настоящего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П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оложения, устанавливаются следующие надбавки:</w:t>
      </w:r>
      <w:bookmarkEnd w:id="3"/>
    </w:p>
    <w:p w:rsidR="004621B7" w:rsidRPr="00C20911" w:rsidRDefault="007D1E6A" w:rsidP="004C469C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20911">
        <w:rPr>
          <w:sz w:val="26"/>
          <w:szCs w:val="26"/>
        </w:rPr>
        <w:t xml:space="preserve">30% от </w:t>
      </w:r>
      <w:proofErr w:type="gramStart"/>
      <w:r w:rsidRPr="00C20911">
        <w:rPr>
          <w:sz w:val="26"/>
          <w:szCs w:val="26"/>
        </w:rPr>
        <w:t>S(</w:t>
      </w:r>
      <w:proofErr w:type="gramEnd"/>
      <w:r w:rsidRPr="00C20911">
        <w:rPr>
          <w:sz w:val="26"/>
          <w:szCs w:val="26"/>
        </w:rPr>
        <w:t xml:space="preserve">1) - Председателю </w:t>
      </w:r>
      <w:r w:rsidR="004621B7" w:rsidRPr="00C20911">
        <w:rPr>
          <w:sz w:val="26"/>
          <w:szCs w:val="26"/>
        </w:rPr>
        <w:t>С</w:t>
      </w:r>
      <w:r w:rsidRPr="00C20911">
        <w:rPr>
          <w:sz w:val="26"/>
          <w:szCs w:val="26"/>
        </w:rPr>
        <w:t>овета директоров Общества;</w:t>
      </w:r>
    </w:p>
    <w:p w:rsidR="004621B7" w:rsidRPr="00C20911" w:rsidRDefault="007D1E6A" w:rsidP="004C469C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20911">
        <w:rPr>
          <w:sz w:val="26"/>
          <w:szCs w:val="26"/>
        </w:rPr>
        <w:t xml:space="preserve">20% от </w:t>
      </w:r>
      <w:proofErr w:type="gramStart"/>
      <w:r w:rsidRPr="00C20911">
        <w:rPr>
          <w:sz w:val="26"/>
          <w:szCs w:val="26"/>
        </w:rPr>
        <w:t>S(</w:t>
      </w:r>
      <w:proofErr w:type="gramEnd"/>
      <w:r w:rsidRPr="00C20911">
        <w:rPr>
          <w:sz w:val="26"/>
          <w:szCs w:val="26"/>
        </w:rPr>
        <w:t xml:space="preserve">1) - </w:t>
      </w:r>
      <w:r w:rsidR="009221A4" w:rsidRPr="00C20911">
        <w:rPr>
          <w:sz w:val="26"/>
          <w:szCs w:val="26"/>
        </w:rPr>
        <w:t xml:space="preserve">Председателям Комитетов </w:t>
      </w:r>
      <w:r w:rsidR="004621B7" w:rsidRPr="00C20911">
        <w:rPr>
          <w:sz w:val="26"/>
          <w:szCs w:val="26"/>
        </w:rPr>
        <w:t>С</w:t>
      </w:r>
      <w:r w:rsidRPr="00C20911">
        <w:rPr>
          <w:sz w:val="26"/>
          <w:szCs w:val="26"/>
        </w:rPr>
        <w:t>овет</w:t>
      </w:r>
      <w:r w:rsidR="004B2051" w:rsidRPr="00C20911">
        <w:rPr>
          <w:sz w:val="26"/>
          <w:szCs w:val="26"/>
        </w:rPr>
        <w:t>а</w:t>
      </w:r>
      <w:r w:rsidRPr="00C20911">
        <w:rPr>
          <w:sz w:val="26"/>
          <w:szCs w:val="26"/>
        </w:rPr>
        <w:t xml:space="preserve"> директоров Общества;</w:t>
      </w:r>
    </w:p>
    <w:p w:rsidR="007D1E6A" w:rsidRPr="00C20911" w:rsidRDefault="007D1E6A" w:rsidP="004C469C">
      <w:pPr>
        <w:tabs>
          <w:tab w:val="left" w:pos="993"/>
        </w:tabs>
        <w:ind w:firstLine="567"/>
        <w:jc w:val="both"/>
        <w:rPr>
          <w:sz w:val="26"/>
          <w:szCs w:val="26"/>
        </w:rPr>
      </w:pPr>
      <w:r w:rsidRPr="00C20911">
        <w:rPr>
          <w:sz w:val="26"/>
          <w:szCs w:val="26"/>
        </w:rPr>
        <w:t xml:space="preserve">10% от </w:t>
      </w:r>
      <w:proofErr w:type="gramStart"/>
      <w:r w:rsidRPr="00C20911">
        <w:rPr>
          <w:sz w:val="26"/>
          <w:szCs w:val="26"/>
        </w:rPr>
        <w:t>S(</w:t>
      </w:r>
      <w:proofErr w:type="gramEnd"/>
      <w:r w:rsidRPr="00C20911">
        <w:rPr>
          <w:sz w:val="26"/>
          <w:szCs w:val="26"/>
        </w:rPr>
        <w:t xml:space="preserve">1) - </w:t>
      </w:r>
      <w:r w:rsidR="009221A4" w:rsidRPr="00C20911">
        <w:rPr>
          <w:sz w:val="26"/>
          <w:szCs w:val="26"/>
        </w:rPr>
        <w:t>членам</w:t>
      </w:r>
      <w:r w:rsidRPr="00C20911">
        <w:rPr>
          <w:sz w:val="26"/>
          <w:szCs w:val="26"/>
        </w:rPr>
        <w:t xml:space="preserve"> </w:t>
      </w:r>
      <w:r w:rsidR="009221A4" w:rsidRPr="00C20911">
        <w:rPr>
          <w:sz w:val="26"/>
          <w:szCs w:val="26"/>
        </w:rPr>
        <w:t xml:space="preserve">Комитета </w:t>
      </w:r>
      <w:r w:rsidR="004621B7" w:rsidRPr="00C20911">
        <w:rPr>
          <w:sz w:val="26"/>
          <w:szCs w:val="26"/>
        </w:rPr>
        <w:t>С</w:t>
      </w:r>
      <w:r w:rsidRPr="00C20911">
        <w:rPr>
          <w:sz w:val="26"/>
          <w:szCs w:val="26"/>
        </w:rPr>
        <w:t>овет</w:t>
      </w:r>
      <w:r w:rsidR="00147173" w:rsidRPr="00C20911">
        <w:rPr>
          <w:sz w:val="26"/>
          <w:szCs w:val="26"/>
        </w:rPr>
        <w:t>а</w:t>
      </w:r>
      <w:r w:rsidRPr="00C20911">
        <w:rPr>
          <w:sz w:val="26"/>
          <w:szCs w:val="26"/>
        </w:rPr>
        <w:t xml:space="preserve"> директоров Общества.</w:t>
      </w:r>
    </w:p>
    <w:p w:rsidR="00C06FDA" w:rsidRPr="00C20911" w:rsidRDefault="007D1E6A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Надбавки 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Председателю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и</w:t>
      </w:r>
      <w:r w:rsidR="00AF5A23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/или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членам Комитета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Совет</w:t>
      </w:r>
      <w:r w:rsidR="00147173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а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директоров Общества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не выплачиваются, если 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 отчетном </w:t>
      </w:r>
      <w:r w:rsidR="001365B1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квартал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е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1365B1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не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было проведено </w:t>
      </w:r>
      <w:r w:rsidR="001365B1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ни одного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заседани</w:t>
      </w:r>
      <w:r w:rsidR="001365B1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я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147173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и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ли</w:t>
      </w:r>
      <w:r w:rsidR="00147173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заочного голосования для принятия решений соответствующим Комитетом </w:t>
      </w:r>
      <w:r w:rsidR="007A795C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Совета директоров Общества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.</w:t>
      </w:r>
      <w:r w:rsidR="00C06FDA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</w:p>
    <w:p w:rsidR="00C06FDA" w:rsidRPr="00C20911" w:rsidRDefault="00C06FDA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 целях настоящего Положения для определения размеров вознаграждения и компенсаций членам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под </w:t>
      </w:r>
      <w:r w:rsidR="001365B1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отчетным кварталом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понимается </w:t>
      </w:r>
      <w:r w:rsidR="001365B1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очередной календарный квартал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392922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(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с момента избрания состава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Общим собранием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акционеров Общества и до момента 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прекращения полномочий данного состава Совета директоров Общества</w:t>
      </w:r>
      <w:r w:rsidR="00392922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)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.</w:t>
      </w:r>
    </w:p>
    <w:p w:rsidR="00A7389F" w:rsidRPr="00C20911" w:rsidRDefault="00E341E1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Общий размер </w:t>
      </w:r>
      <w:r w:rsidR="00392922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ежеквартального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вознаграждения</w:t>
      </w:r>
      <w:r w:rsidR="007232BC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каждого члена Совета директоров Общества</w:t>
      </w:r>
      <w:r w:rsidR="00E24456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, указан</w:t>
      </w:r>
      <w:r w:rsidR="00E24456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t>ного в пункте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begin"/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instrText xml:space="preserve"> REF _Ref6403669 \r \h </w:instrText>
      </w:r>
      <w:r w:rsidR="00386B18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instrText xml:space="preserve"> \* MERGEFORMAT </w:instrTex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separate"/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5.3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end"/>
      </w:r>
      <w:r w:rsidR="00E24456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E66AFE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настоящего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П</w:t>
      </w:r>
      <w:r w:rsidR="00E66AFE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оложения,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с </w:t>
      </w:r>
      <w:r w:rsidR="00E66AFE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учетом надбавок, указанных в </w:t>
      </w:r>
      <w:r w:rsidR="00E24456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пункте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begin"/>
      </w:r>
      <w:r w:rsidR="004621B7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instrText xml:space="preserve"> REF _Ref6403936 \r \h </w:instrText>
      </w:r>
      <w:r w:rsidR="00386B18" w:rsidRPr="007E4212">
        <w:rPr>
          <w:rFonts w:ascii="Times New Roman" w:hAnsi="Times New Roman"/>
          <w:b w:val="0"/>
          <w:i w:val="0"/>
          <w:snapToGrid w:val="0"/>
          <w:sz w:val="26"/>
          <w:szCs w:val="26"/>
        </w:rPr>
        <w:instrText xml:space="preserve"> \* MERGEFORMAT </w:instrTex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separate"/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5.6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fldChar w:fldCharType="end"/>
      </w:r>
      <w:r w:rsidR="002E18DE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E66AFE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настоящего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П</w:t>
      </w:r>
      <w:r w:rsidR="00E66AFE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оложения, не может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превышать </w:t>
      </w:r>
      <w:r w:rsidR="00392922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1/4 от </w:t>
      </w:r>
      <w:proofErr w:type="spellStart"/>
      <w:r w:rsidR="00C53695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В</w:t>
      </w:r>
      <w:r w:rsidR="00C53695" w:rsidRPr="00C20911">
        <w:rPr>
          <w:rFonts w:ascii="Times New Roman" w:hAnsi="Times New Roman"/>
          <w:b w:val="0"/>
          <w:i w:val="0"/>
          <w:snapToGrid w:val="0"/>
          <w:sz w:val="26"/>
          <w:szCs w:val="26"/>
          <w:vertAlign w:val="subscript"/>
        </w:rPr>
        <w:t>база</w:t>
      </w:r>
      <w:proofErr w:type="spellEnd"/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.</w:t>
      </w:r>
    </w:p>
    <w:p w:rsidR="00A7389F" w:rsidRPr="00C20911" w:rsidRDefault="00A7389F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Вознаграждение не выплачивается, если член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овета директоров </w:t>
      </w:r>
      <w:r w:rsidR="00ED36E3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Общества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не 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участвовал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более чем в 50% состоявшихся </w:t>
      </w:r>
      <w:r w:rsidR="00392922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в отчетном квартале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заседаний</w:t>
      </w:r>
      <w:r w:rsidR="007A795C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и заочных голосований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.</w:t>
      </w:r>
    </w:p>
    <w:p w:rsidR="00A7389F" w:rsidRPr="00C20911" w:rsidRDefault="00A7389F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Член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 Общества может отказаться от получения</w:t>
      </w:r>
      <w:r w:rsidR="00190BC3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вознаграждения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, предусмотренного настоящим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П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оложением путем направления соответствующего заявлен</w:t>
      </w:r>
      <w:r w:rsidR="00733379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ия на имя единоличного исполнительного органа </w:t>
      </w:r>
      <w:r w:rsidR="00611ED2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(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Г</w:t>
      </w:r>
      <w:r w:rsidR="00611ED2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енерального директора)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Общества.</w:t>
      </w:r>
    </w:p>
    <w:p w:rsidR="00727ACD" w:rsidRPr="00C20911" w:rsidRDefault="00727ACD" w:rsidP="004C469C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Выплата компенсаций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расходов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. </w:t>
      </w:r>
    </w:p>
    <w:p w:rsidR="00727ACD" w:rsidRPr="00C20911" w:rsidRDefault="00727ACD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Члену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компенсируются расходы, связанные с участием в заседани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ях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овета директоров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</w:t>
      </w:r>
      <w:r w:rsidR="00FA365F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,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Комитета Совет</w:t>
      </w:r>
      <w:r w:rsidR="007A795C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а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директоров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, </w:t>
      </w:r>
      <w:r w:rsidR="007A795C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заседаниях О</w:t>
      </w:r>
      <w:r w:rsidR="00FA365F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бщ</w:t>
      </w:r>
      <w:r w:rsidR="007A795C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его</w:t>
      </w:r>
      <w:r w:rsidR="00FA365F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собрания акционеров Общества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по действующим на момент проведения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соответствующего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заседания</w:t>
      </w:r>
      <w:r w:rsidR="00FA365F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нормам возмещения командировочных расходов, установленным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для высших менеджеров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</w:t>
      </w:r>
      <w:r w:rsidR="004621B7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. </w:t>
      </w:r>
    </w:p>
    <w:p w:rsidR="00361B11" w:rsidRPr="00C20911" w:rsidRDefault="00727ACD" w:rsidP="004C469C">
      <w:pPr>
        <w:pStyle w:val="2"/>
        <w:keepNext w:val="0"/>
        <w:numPr>
          <w:ilvl w:val="1"/>
          <w:numId w:val="4"/>
        </w:numPr>
        <w:tabs>
          <w:tab w:val="clear" w:pos="792"/>
          <w:tab w:val="num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Выплата компенсаций</w:t>
      </w:r>
      <w:r w:rsidR="009221A4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расходов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производится Обществом</w:t>
      </w:r>
      <w:r w:rsidR="00CB5A1F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члену Совета директоров Общества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в течение </w:t>
      </w:r>
      <w:r w:rsidR="00B8151C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3 (Т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рех</w:t>
      </w:r>
      <w:r w:rsidR="00B8151C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)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рабочих дней после пред</w:t>
      </w:r>
      <w:r w:rsidR="00CB5A1F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о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>ставления</w:t>
      </w:r>
      <w:r w:rsidR="00CB5A1F"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членом Совета директоров Общества</w:t>
      </w:r>
      <w:r w:rsidRPr="00C20911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документов, подтверждающих произведенные расходы.</w:t>
      </w:r>
    </w:p>
    <w:p w:rsidR="00727ACD" w:rsidRPr="00B53DFF" w:rsidRDefault="00785A23" w:rsidP="00B53DFF">
      <w:pPr>
        <w:pStyle w:val="2"/>
        <w:keepNext w:val="0"/>
        <w:numPr>
          <w:ilvl w:val="0"/>
          <w:numId w:val="4"/>
        </w:numPr>
        <w:tabs>
          <w:tab w:val="left" w:pos="1134"/>
          <w:tab w:val="left" w:pos="1701"/>
        </w:tabs>
        <w:spacing w:before="0" w:after="0"/>
        <w:ind w:left="0" w:firstLine="567"/>
        <w:jc w:val="both"/>
        <w:rPr>
          <w:rFonts w:ascii="Times New Roman" w:hAnsi="Times New Roman"/>
          <w:b w:val="0"/>
          <w:i w:val="0"/>
          <w:snapToGrid w:val="0"/>
          <w:sz w:val="26"/>
          <w:szCs w:val="26"/>
        </w:rPr>
      </w:pPr>
      <w:r w:rsidRPr="00B53DFF">
        <w:rPr>
          <w:rFonts w:ascii="Times New Roman" w:hAnsi="Times New Roman"/>
          <w:b w:val="0"/>
          <w:i w:val="0"/>
          <w:snapToGrid w:val="0"/>
          <w:sz w:val="26"/>
          <w:szCs w:val="26"/>
        </w:rPr>
        <w:t>Выплата вознаграждения</w:t>
      </w:r>
      <w:r w:rsidR="00CF523A" w:rsidRPr="00B53DFF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  <w:r w:rsidRPr="00B53DFF">
        <w:rPr>
          <w:rFonts w:ascii="Times New Roman" w:hAnsi="Times New Roman"/>
          <w:b w:val="0"/>
          <w:i w:val="0"/>
          <w:snapToGrid w:val="0"/>
          <w:sz w:val="26"/>
          <w:szCs w:val="26"/>
        </w:rPr>
        <w:t>производится за счет прибыли</w:t>
      </w:r>
      <w:r w:rsidR="00CB5A1F" w:rsidRPr="00B53DFF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Общества</w:t>
      </w:r>
      <w:r w:rsidRPr="00B53DFF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от</w:t>
      </w:r>
      <w:r w:rsidR="00371002">
        <w:rPr>
          <w:rFonts w:ascii="Times New Roman" w:hAnsi="Times New Roman"/>
          <w:b w:val="0"/>
          <w:i w:val="0"/>
          <w:snapToGrid w:val="0"/>
          <w:sz w:val="26"/>
          <w:szCs w:val="26"/>
        </w:rPr>
        <w:t> </w:t>
      </w:r>
      <w:r w:rsidRPr="00B53DFF">
        <w:rPr>
          <w:rFonts w:ascii="Times New Roman" w:hAnsi="Times New Roman"/>
          <w:b w:val="0"/>
          <w:i w:val="0"/>
          <w:snapToGrid w:val="0"/>
          <w:sz w:val="26"/>
          <w:szCs w:val="26"/>
        </w:rPr>
        <w:t>нерегулируемых видов деятельности.</w:t>
      </w:r>
      <w:r w:rsidR="00860C8C" w:rsidRPr="00B53DFF">
        <w:rPr>
          <w:rFonts w:ascii="Times New Roman" w:hAnsi="Times New Roman"/>
          <w:b w:val="0"/>
          <w:i w:val="0"/>
          <w:snapToGrid w:val="0"/>
          <w:sz w:val="26"/>
          <w:szCs w:val="26"/>
        </w:rPr>
        <w:t xml:space="preserve"> </w:t>
      </w:r>
    </w:p>
    <w:sectPr w:rsidR="00727ACD" w:rsidRPr="00B53DFF" w:rsidSect="00371002">
      <w:footerReference w:type="even" r:id="rId8"/>
      <w:footerReference w:type="default" r:id="rId9"/>
      <w:pgSz w:w="11906" w:h="16838"/>
      <w:pgMar w:top="1134" w:right="851" w:bottom="1021" w:left="1701" w:header="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11" w:rsidRDefault="00B67411">
      <w:r>
        <w:separator/>
      </w:r>
    </w:p>
  </w:endnote>
  <w:endnote w:type="continuationSeparator" w:id="0">
    <w:p w:rsidR="00B67411" w:rsidRDefault="00B67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F07" w:rsidRDefault="00F77F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F07" w:rsidRDefault="00F77F0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0EC" w:rsidRPr="00371002" w:rsidRDefault="000A3D9B" w:rsidP="000A3D9B">
    <w:pPr>
      <w:pStyle w:val="a3"/>
      <w:ind w:right="95"/>
      <w:rPr>
        <w:i/>
        <w:sz w:val="22"/>
        <w:szCs w:val="22"/>
      </w:rPr>
    </w:pPr>
    <w:r w:rsidRPr="00371002">
      <w:rPr>
        <w:i/>
        <w:sz w:val="22"/>
        <w:szCs w:val="22"/>
      </w:rPr>
      <w:t>Положение о выплате членам Совета директоров АО «Чеченэнерго»</w:t>
    </w:r>
    <w:r w:rsidR="007860EC" w:rsidRPr="00371002">
      <w:rPr>
        <w:i/>
        <w:sz w:val="22"/>
        <w:szCs w:val="22"/>
      </w:rPr>
      <w:t xml:space="preserve"> </w:t>
    </w:r>
  </w:p>
  <w:p w:rsidR="00F77F07" w:rsidRPr="00371002" w:rsidRDefault="000A3D9B" w:rsidP="00371002">
    <w:pPr>
      <w:pStyle w:val="a3"/>
      <w:ind w:right="95"/>
      <w:rPr>
        <w:sz w:val="22"/>
        <w:szCs w:val="22"/>
      </w:rPr>
    </w:pPr>
    <w:r w:rsidRPr="00371002">
      <w:rPr>
        <w:i/>
        <w:sz w:val="22"/>
        <w:szCs w:val="22"/>
      </w:rPr>
      <w:t>вознаграждений и компенсаций</w:t>
    </w:r>
    <w:r w:rsidR="001F6A5D" w:rsidRPr="00371002">
      <w:rPr>
        <w:i/>
        <w:sz w:val="22"/>
        <w:szCs w:val="22"/>
      </w:rPr>
      <w:t xml:space="preserve"> 2026</w:t>
    </w:r>
    <w:r w:rsidR="00B66DC1">
      <w:rPr>
        <w:i/>
        <w:sz w:val="22"/>
        <w:szCs w:val="22"/>
      </w:rPr>
      <w:t xml:space="preserve">   </w:t>
    </w:r>
    <w:r w:rsidRPr="00371002">
      <w:rPr>
        <w:i/>
        <w:sz w:val="22"/>
        <w:szCs w:val="22"/>
      </w:rPr>
      <w:t xml:space="preserve">                                                                                   </w:t>
    </w:r>
    <w:r w:rsidRPr="00371002">
      <w:rPr>
        <w:i/>
        <w:snapToGrid w:val="0"/>
        <w:sz w:val="22"/>
        <w:szCs w:val="22"/>
      </w:rPr>
      <w:t xml:space="preserve">стр. </w:t>
    </w:r>
    <w:r w:rsidRPr="00371002">
      <w:rPr>
        <w:i/>
        <w:snapToGrid w:val="0"/>
        <w:sz w:val="22"/>
        <w:szCs w:val="22"/>
      </w:rPr>
      <w:fldChar w:fldCharType="begin"/>
    </w:r>
    <w:r w:rsidRPr="00371002">
      <w:rPr>
        <w:i/>
        <w:snapToGrid w:val="0"/>
        <w:sz w:val="22"/>
        <w:szCs w:val="22"/>
      </w:rPr>
      <w:instrText xml:space="preserve"> PAGE </w:instrText>
    </w:r>
    <w:r w:rsidRPr="00371002">
      <w:rPr>
        <w:i/>
        <w:snapToGrid w:val="0"/>
        <w:sz w:val="22"/>
        <w:szCs w:val="22"/>
      </w:rPr>
      <w:fldChar w:fldCharType="separate"/>
    </w:r>
    <w:r w:rsidR="006C43F6">
      <w:rPr>
        <w:i/>
        <w:noProof/>
        <w:snapToGrid w:val="0"/>
        <w:sz w:val="22"/>
        <w:szCs w:val="22"/>
      </w:rPr>
      <w:t>2</w:t>
    </w:r>
    <w:r w:rsidRPr="00371002">
      <w:rPr>
        <w:i/>
        <w:snapToGrid w:val="0"/>
        <w:sz w:val="22"/>
        <w:szCs w:val="22"/>
      </w:rPr>
      <w:fldChar w:fldCharType="end"/>
    </w:r>
    <w:r w:rsidRPr="00371002">
      <w:rPr>
        <w:i/>
        <w:snapToGrid w:val="0"/>
        <w:sz w:val="22"/>
        <w:szCs w:val="22"/>
      </w:rPr>
      <w:t xml:space="preserve"> из </w:t>
    </w:r>
    <w:r w:rsidRPr="00371002">
      <w:rPr>
        <w:i/>
        <w:snapToGrid w:val="0"/>
        <w:sz w:val="22"/>
        <w:szCs w:val="22"/>
      </w:rPr>
      <w:fldChar w:fldCharType="begin"/>
    </w:r>
    <w:r w:rsidRPr="00371002">
      <w:rPr>
        <w:i/>
        <w:snapToGrid w:val="0"/>
        <w:sz w:val="22"/>
        <w:szCs w:val="22"/>
      </w:rPr>
      <w:instrText xml:space="preserve"> NUMPAGES </w:instrText>
    </w:r>
    <w:r w:rsidRPr="00371002">
      <w:rPr>
        <w:i/>
        <w:snapToGrid w:val="0"/>
        <w:sz w:val="22"/>
        <w:szCs w:val="22"/>
      </w:rPr>
      <w:fldChar w:fldCharType="separate"/>
    </w:r>
    <w:r w:rsidR="006C43F6">
      <w:rPr>
        <w:i/>
        <w:noProof/>
        <w:snapToGrid w:val="0"/>
        <w:sz w:val="22"/>
        <w:szCs w:val="22"/>
      </w:rPr>
      <w:t>3</w:t>
    </w:r>
    <w:r w:rsidRPr="00371002">
      <w:rPr>
        <w:i/>
        <w:snapToGrid w:val="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11" w:rsidRDefault="00B67411">
      <w:r>
        <w:separator/>
      </w:r>
    </w:p>
  </w:footnote>
  <w:footnote w:type="continuationSeparator" w:id="0">
    <w:p w:rsidR="00B67411" w:rsidRDefault="00B67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237B"/>
    <w:multiLevelType w:val="multilevel"/>
    <w:tmpl w:val="E6BE9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4C64F31"/>
    <w:multiLevelType w:val="multilevel"/>
    <w:tmpl w:val="F9024D7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106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0"/>
        </w:tabs>
        <w:ind w:left="5030" w:hanging="1440"/>
      </w:pPr>
      <w:rPr>
        <w:rFonts w:hint="default"/>
      </w:rPr>
    </w:lvl>
  </w:abstractNum>
  <w:abstractNum w:abstractNumId="2" w15:restartNumberingAfterBreak="0">
    <w:nsid w:val="40245A48"/>
    <w:multiLevelType w:val="hybridMultilevel"/>
    <w:tmpl w:val="5A6A0826"/>
    <w:lvl w:ilvl="0" w:tplc="9FBC7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A6BA8"/>
    <w:multiLevelType w:val="multilevel"/>
    <w:tmpl w:val="E6BE9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9F"/>
    <w:rsid w:val="0000639D"/>
    <w:rsid w:val="00011C5B"/>
    <w:rsid w:val="00020599"/>
    <w:rsid w:val="0002150F"/>
    <w:rsid w:val="0002660C"/>
    <w:rsid w:val="000272FC"/>
    <w:rsid w:val="0003025D"/>
    <w:rsid w:val="00031A81"/>
    <w:rsid w:val="000338E0"/>
    <w:rsid w:val="00036914"/>
    <w:rsid w:val="0003719D"/>
    <w:rsid w:val="000527BF"/>
    <w:rsid w:val="000667C4"/>
    <w:rsid w:val="000703C8"/>
    <w:rsid w:val="00074726"/>
    <w:rsid w:val="00074DF9"/>
    <w:rsid w:val="000837D9"/>
    <w:rsid w:val="000851FF"/>
    <w:rsid w:val="00094451"/>
    <w:rsid w:val="000A3D9B"/>
    <w:rsid w:val="000B2D64"/>
    <w:rsid w:val="000C24AB"/>
    <w:rsid w:val="000C7519"/>
    <w:rsid w:val="000E36E7"/>
    <w:rsid w:val="000E5195"/>
    <w:rsid w:val="001016ED"/>
    <w:rsid w:val="00106037"/>
    <w:rsid w:val="00106E6F"/>
    <w:rsid w:val="001078C6"/>
    <w:rsid w:val="00116488"/>
    <w:rsid w:val="0012506D"/>
    <w:rsid w:val="001255AC"/>
    <w:rsid w:val="00133B88"/>
    <w:rsid w:val="001365B1"/>
    <w:rsid w:val="0013669C"/>
    <w:rsid w:val="00136F46"/>
    <w:rsid w:val="0014042C"/>
    <w:rsid w:val="00147173"/>
    <w:rsid w:val="00151392"/>
    <w:rsid w:val="001656AB"/>
    <w:rsid w:val="00165FC6"/>
    <w:rsid w:val="00190BC3"/>
    <w:rsid w:val="001A1DCE"/>
    <w:rsid w:val="001B1E5E"/>
    <w:rsid w:val="001C6045"/>
    <w:rsid w:val="001C6921"/>
    <w:rsid w:val="001D0307"/>
    <w:rsid w:val="001D1D56"/>
    <w:rsid w:val="001D2D65"/>
    <w:rsid w:val="001D3FE8"/>
    <w:rsid w:val="001E3E34"/>
    <w:rsid w:val="001F6A5D"/>
    <w:rsid w:val="0020175D"/>
    <w:rsid w:val="00201BDA"/>
    <w:rsid w:val="00216C8F"/>
    <w:rsid w:val="002266D4"/>
    <w:rsid w:val="002340CF"/>
    <w:rsid w:val="00237075"/>
    <w:rsid w:val="002566C2"/>
    <w:rsid w:val="00271FB5"/>
    <w:rsid w:val="00275B0A"/>
    <w:rsid w:val="00296659"/>
    <w:rsid w:val="002A0008"/>
    <w:rsid w:val="002A532F"/>
    <w:rsid w:val="002A6F3E"/>
    <w:rsid w:val="002B4ECB"/>
    <w:rsid w:val="002C668C"/>
    <w:rsid w:val="002C7AA0"/>
    <w:rsid w:val="002E18DE"/>
    <w:rsid w:val="002E1C97"/>
    <w:rsid w:val="002F1C1D"/>
    <w:rsid w:val="002F6BD6"/>
    <w:rsid w:val="00310E99"/>
    <w:rsid w:val="0031333D"/>
    <w:rsid w:val="00321C32"/>
    <w:rsid w:val="00342836"/>
    <w:rsid w:val="00345C1E"/>
    <w:rsid w:val="00351011"/>
    <w:rsid w:val="00361397"/>
    <w:rsid w:val="00361B11"/>
    <w:rsid w:val="00362A10"/>
    <w:rsid w:val="003654CC"/>
    <w:rsid w:val="00371002"/>
    <w:rsid w:val="00371D90"/>
    <w:rsid w:val="00373B27"/>
    <w:rsid w:val="00386B18"/>
    <w:rsid w:val="00387C72"/>
    <w:rsid w:val="00392922"/>
    <w:rsid w:val="003A62C5"/>
    <w:rsid w:val="003C341B"/>
    <w:rsid w:val="003C45C9"/>
    <w:rsid w:val="003C5165"/>
    <w:rsid w:val="003C712F"/>
    <w:rsid w:val="003D3853"/>
    <w:rsid w:val="003D5868"/>
    <w:rsid w:val="003D61BD"/>
    <w:rsid w:val="003E1633"/>
    <w:rsid w:val="003E5272"/>
    <w:rsid w:val="003F5A22"/>
    <w:rsid w:val="00407633"/>
    <w:rsid w:val="00417D23"/>
    <w:rsid w:val="00426A90"/>
    <w:rsid w:val="004351B7"/>
    <w:rsid w:val="0045313B"/>
    <w:rsid w:val="004621B7"/>
    <w:rsid w:val="0046407A"/>
    <w:rsid w:val="00470E61"/>
    <w:rsid w:val="004B2051"/>
    <w:rsid w:val="004C027F"/>
    <w:rsid w:val="004C125B"/>
    <w:rsid w:val="004C2420"/>
    <w:rsid w:val="004C469C"/>
    <w:rsid w:val="004D1654"/>
    <w:rsid w:val="004D48A3"/>
    <w:rsid w:val="004E656E"/>
    <w:rsid w:val="0050754F"/>
    <w:rsid w:val="00511C85"/>
    <w:rsid w:val="00514C4A"/>
    <w:rsid w:val="00517397"/>
    <w:rsid w:val="00525123"/>
    <w:rsid w:val="005433DA"/>
    <w:rsid w:val="005478D3"/>
    <w:rsid w:val="005575F6"/>
    <w:rsid w:val="00576FFC"/>
    <w:rsid w:val="005833FC"/>
    <w:rsid w:val="00584E29"/>
    <w:rsid w:val="005917E3"/>
    <w:rsid w:val="00597E5F"/>
    <w:rsid w:val="005A2812"/>
    <w:rsid w:val="005B34D9"/>
    <w:rsid w:val="005B4A2E"/>
    <w:rsid w:val="005B5F95"/>
    <w:rsid w:val="005B7780"/>
    <w:rsid w:val="005C005A"/>
    <w:rsid w:val="005C3BC2"/>
    <w:rsid w:val="005C5335"/>
    <w:rsid w:val="005E1679"/>
    <w:rsid w:val="005E4227"/>
    <w:rsid w:val="005F62E2"/>
    <w:rsid w:val="00611ED2"/>
    <w:rsid w:val="006127D8"/>
    <w:rsid w:val="006448D7"/>
    <w:rsid w:val="00655750"/>
    <w:rsid w:val="00664948"/>
    <w:rsid w:val="00665DD1"/>
    <w:rsid w:val="00670455"/>
    <w:rsid w:val="0067557A"/>
    <w:rsid w:val="00677AAB"/>
    <w:rsid w:val="0068112A"/>
    <w:rsid w:val="0069033B"/>
    <w:rsid w:val="00690C8A"/>
    <w:rsid w:val="006B0928"/>
    <w:rsid w:val="006B7405"/>
    <w:rsid w:val="006C43F6"/>
    <w:rsid w:val="006D593C"/>
    <w:rsid w:val="006D6C74"/>
    <w:rsid w:val="006E1301"/>
    <w:rsid w:val="006F234B"/>
    <w:rsid w:val="006F36F2"/>
    <w:rsid w:val="00711A30"/>
    <w:rsid w:val="0071371A"/>
    <w:rsid w:val="007144D0"/>
    <w:rsid w:val="00720798"/>
    <w:rsid w:val="007232BC"/>
    <w:rsid w:val="00727ACD"/>
    <w:rsid w:val="00733379"/>
    <w:rsid w:val="00734B5F"/>
    <w:rsid w:val="00737AFD"/>
    <w:rsid w:val="007479D2"/>
    <w:rsid w:val="007807B9"/>
    <w:rsid w:val="00785A23"/>
    <w:rsid w:val="00785EF7"/>
    <w:rsid w:val="007860EC"/>
    <w:rsid w:val="00791252"/>
    <w:rsid w:val="007967B8"/>
    <w:rsid w:val="007971E3"/>
    <w:rsid w:val="007A795C"/>
    <w:rsid w:val="007B09A0"/>
    <w:rsid w:val="007C5282"/>
    <w:rsid w:val="007C5F16"/>
    <w:rsid w:val="007D1E6A"/>
    <w:rsid w:val="007E4212"/>
    <w:rsid w:val="007F0DB9"/>
    <w:rsid w:val="007F4E79"/>
    <w:rsid w:val="00803FFB"/>
    <w:rsid w:val="008052FF"/>
    <w:rsid w:val="0080757D"/>
    <w:rsid w:val="00816AA0"/>
    <w:rsid w:val="00834AF6"/>
    <w:rsid w:val="00835213"/>
    <w:rsid w:val="008441B6"/>
    <w:rsid w:val="00860C8C"/>
    <w:rsid w:val="00863CF8"/>
    <w:rsid w:val="00867465"/>
    <w:rsid w:val="00870614"/>
    <w:rsid w:val="00880D0F"/>
    <w:rsid w:val="00881457"/>
    <w:rsid w:val="00882B23"/>
    <w:rsid w:val="00894323"/>
    <w:rsid w:val="008978E0"/>
    <w:rsid w:val="008B6090"/>
    <w:rsid w:val="008C65B5"/>
    <w:rsid w:val="008D182E"/>
    <w:rsid w:val="008D4CB6"/>
    <w:rsid w:val="008D72FC"/>
    <w:rsid w:val="008E09C6"/>
    <w:rsid w:val="008E1EE0"/>
    <w:rsid w:val="008F3FF8"/>
    <w:rsid w:val="00901672"/>
    <w:rsid w:val="009072C6"/>
    <w:rsid w:val="00913D0F"/>
    <w:rsid w:val="009221A4"/>
    <w:rsid w:val="009247AD"/>
    <w:rsid w:val="00925F23"/>
    <w:rsid w:val="009306D0"/>
    <w:rsid w:val="00930F2C"/>
    <w:rsid w:val="00953DD4"/>
    <w:rsid w:val="00954031"/>
    <w:rsid w:val="009569C6"/>
    <w:rsid w:val="00963480"/>
    <w:rsid w:val="00965A3D"/>
    <w:rsid w:val="00971071"/>
    <w:rsid w:val="009756BD"/>
    <w:rsid w:val="00985B6F"/>
    <w:rsid w:val="00996B73"/>
    <w:rsid w:val="009A6E88"/>
    <w:rsid w:val="009C710D"/>
    <w:rsid w:val="009D6B91"/>
    <w:rsid w:val="009E2F81"/>
    <w:rsid w:val="009E59A4"/>
    <w:rsid w:val="009E7136"/>
    <w:rsid w:val="009F3D13"/>
    <w:rsid w:val="00A04B51"/>
    <w:rsid w:val="00A07799"/>
    <w:rsid w:val="00A13206"/>
    <w:rsid w:val="00A16F59"/>
    <w:rsid w:val="00A257C2"/>
    <w:rsid w:val="00A3317A"/>
    <w:rsid w:val="00A35A92"/>
    <w:rsid w:val="00A36968"/>
    <w:rsid w:val="00A37467"/>
    <w:rsid w:val="00A41D9D"/>
    <w:rsid w:val="00A4473E"/>
    <w:rsid w:val="00A46A89"/>
    <w:rsid w:val="00A57770"/>
    <w:rsid w:val="00A6098B"/>
    <w:rsid w:val="00A6299A"/>
    <w:rsid w:val="00A70CE4"/>
    <w:rsid w:val="00A7389F"/>
    <w:rsid w:val="00A75E8F"/>
    <w:rsid w:val="00A90340"/>
    <w:rsid w:val="00AA0A5D"/>
    <w:rsid w:val="00AA4193"/>
    <w:rsid w:val="00AB368F"/>
    <w:rsid w:val="00AC3A4D"/>
    <w:rsid w:val="00AD3362"/>
    <w:rsid w:val="00AD590E"/>
    <w:rsid w:val="00AE06A5"/>
    <w:rsid w:val="00AE412D"/>
    <w:rsid w:val="00AE5829"/>
    <w:rsid w:val="00AF5A23"/>
    <w:rsid w:val="00B101CE"/>
    <w:rsid w:val="00B22233"/>
    <w:rsid w:val="00B232DB"/>
    <w:rsid w:val="00B264E0"/>
    <w:rsid w:val="00B3148F"/>
    <w:rsid w:val="00B42F31"/>
    <w:rsid w:val="00B53DFF"/>
    <w:rsid w:val="00B66DC1"/>
    <w:rsid w:val="00B67411"/>
    <w:rsid w:val="00B80F54"/>
    <w:rsid w:val="00B8151C"/>
    <w:rsid w:val="00B81D20"/>
    <w:rsid w:val="00B83F15"/>
    <w:rsid w:val="00B9545F"/>
    <w:rsid w:val="00BA7EF1"/>
    <w:rsid w:val="00BB7EDD"/>
    <w:rsid w:val="00BE0968"/>
    <w:rsid w:val="00BE1251"/>
    <w:rsid w:val="00BE7E5F"/>
    <w:rsid w:val="00BF7989"/>
    <w:rsid w:val="00C00652"/>
    <w:rsid w:val="00C06FDA"/>
    <w:rsid w:val="00C20911"/>
    <w:rsid w:val="00C53695"/>
    <w:rsid w:val="00C727A8"/>
    <w:rsid w:val="00C85A48"/>
    <w:rsid w:val="00C9500C"/>
    <w:rsid w:val="00C97F80"/>
    <w:rsid w:val="00CB34FD"/>
    <w:rsid w:val="00CB460E"/>
    <w:rsid w:val="00CB5A1F"/>
    <w:rsid w:val="00CB74B1"/>
    <w:rsid w:val="00CC2600"/>
    <w:rsid w:val="00CE3019"/>
    <w:rsid w:val="00CE724A"/>
    <w:rsid w:val="00CF2C4C"/>
    <w:rsid w:val="00CF523A"/>
    <w:rsid w:val="00D229D9"/>
    <w:rsid w:val="00D37E64"/>
    <w:rsid w:val="00D4352A"/>
    <w:rsid w:val="00D45B93"/>
    <w:rsid w:val="00D63B77"/>
    <w:rsid w:val="00D80249"/>
    <w:rsid w:val="00D82033"/>
    <w:rsid w:val="00D8289D"/>
    <w:rsid w:val="00D82BEB"/>
    <w:rsid w:val="00DA6911"/>
    <w:rsid w:val="00DC45D1"/>
    <w:rsid w:val="00DD5206"/>
    <w:rsid w:val="00DF1001"/>
    <w:rsid w:val="00E0596F"/>
    <w:rsid w:val="00E060B4"/>
    <w:rsid w:val="00E07333"/>
    <w:rsid w:val="00E11278"/>
    <w:rsid w:val="00E24456"/>
    <w:rsid w:val="00E27940"/>
    <w:rsid w:val="00E314BF"/>
    <w:rsid w:val="00E341E1"/>
    <w:rsid w:val="00E3686C"/>
    <w:rsid w:val="00E41DAA"/>
    <w:rsid w:val="00E453BE"/>
    <w:rsid w:val="00E4732F"/>
    <w:rsid w:val="00E62F61"/>
    <w:rsid w:val="00E65EDB"/>
    <w:rsid w:val="00E66AFE"/>
    <w:rsid w:val="00E7478F"/>
    <w:rsid w:val="00E7496C"/>
    <w:rsid w:val="00E8674E"/>
    <w:rsid w:val="00EA5AF4"/>
    <w:rsid w:val="00EB0D8E"/>
    <w:rsid w:val="00EB5011"/>
    <w:rsid w:val="00EC641E"/>
    <w:rsid w:val="00ED1E02"/>
    <w:rsid w:val="00ED36E3"/>
    <w:rsid w:val="00ED3E39"/>
    <w:rsid w:val="00ED7DFC"/>
    <w:rsid w:val="00EE1A86"/>
    <w:rsid w:val="00EF26AE"/>
    <w:rsid w:val="00F0667F"/>
    <w:rsid w:val="00F119CB"/>
    <w:rsid w:val="00F14C3E"/>
    <w:rsid w:val="00F24722"/>
    <w:rsid w:val="00F26EF0"/>
    <w:rsid w:val="00F31F8B"/>
    <w:rsid w:val="00F43DF3"/>
    <w:rsid w:val="00F47F8C"/>
    <w:rsid w:val="00F7560D"/>
    <w:rsid w:val="00F77F07"/>
    <w:rsid w:val="00F84025"/>
    <w:rsid w:val="00F864A2"/>
    <w:rsid w:val="00F87203"/>
    <w:rsid w:val="00F94B16"/>
    <w:rsid w:val="00F96340"/>
    <w:rsid w:val="00FA0A23"/>
    <w:rsid w:val="00FA365F"/>
    <w:rsid w:val="00FA3EBB"/>
    <w:rsid w:val="00FB3C9F"/>
    <w:rsid w:val="00FC488F"/>
    <w:rsid w:val="00FC5A6B"/>
    <w:rsid w:val="00FC5DE4"/>
    <w:rsid w:val="00FD0AB8"/>
    <w:rsid w:val="00FD3602"/>
    <w:rsid w:val="00FD6190"/>
    <w:rsid w:val="00FE2119"/>
    <w:rsid w:val="00FF40F1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4FB3F"/>
  <w15:chartTrackingRefBased/>
  <w15:docId w15:val="{3D8D6E7E-D92D-459B-A64E-399EA7F7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2F"/>
  </w:style>
  <w:style w:type="paragraph" w:styleId="2">
    <w:name w:val="heading 2"/>
    <w:basedOn w:val="a"/>
    <w:next w:val="a"/>
    <w:link w:val="20"/>
    <w:uiPriority w:val="9"/>
    <w:unhideWhenUsed/>
    <w:qFormat/>
    <w:rsid w:val="008D72F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389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7389F"/>
  </w:style>
  <w:style w:type="paragraph" w:customStyle="1" w:styleId="a6">
    <w:name w:val="Îáû÷íûé"/>
    <w:rsid w:val="00A7389F"/>
    <w:pPr>
      <w:widowControl w:val="0"/>
    </w:pPr>
  </w:style>
  <w:style w:type="paragraph" w:styleId="21">
    <w:name w:val="Body Text 2"/>
    <w:basedOn w:val="a"/>
    <w:rsid w:val="00A7389F"/>
    <w:pPr>
      <w:tabs>
        <w:tab w:val="left" w:pos="709"/>
        <w:tab w:val="left" w:pos="1276"/>
      </w:tabs>
      <w:jc w:val="both"/>
    </w:pPr>
    <w:rPr>
      <w:rFonts w:ascii="Tahoma" w:hAnsi="Tahoma" w:cs="Tahoma"/>
      <w:sz w:val="22"/>
    </w:rPr>
  </w:style>
  <w:style w:type="paragraph" w:styleId="3">
    <w:name w:val="Body Text Indent 3"/>
    <w:basedOn w:val="a"/>
    <w:rsid w:val="00A7389F"/>
    <w:pPr>
      <w:tabs>
        <w:tab w:val="left" w:pos="709"/>
        <w:tab w:val="left" w:pos="851"/>
      </w:tabs>
      <w:ind w:firstLine="709"/>
      <w:jc w:val="both"/>
    </w:pPr>
    <w:rPr>
      <w:rFonts w:ascii="Tahoma" w:hAnsi="Tahoma" w:cs="Tahoma"/>
      <w:sz w:val="22"/>
    </w:rPr>
  </w:style>
  <w:style w:type="paragraph" w:styleId="a7">
    <w:name w:val="footnote text"/>
    <w:basedOn w:val="a"/>
    <w:link w:val="a8"/>
    <w:uiPriority w:val="99"/>
    <w:semiHidden/>
    <w:rsid w:val="00835213"/>
  </w:style>
  <w:style w:type="character" w:styleId="a9">
    <w:name w:val="footnote reference"/>
    <w:uiPriority w:val="99"/>
    <w:semiHidden/>
    <w:rsid w:val="00835213"/>
    <w:rPr>
      <w:vertAlign w:val="superscript"/>
    </w:rPr>
  </w:style>
  <w:style w:type="paragraph" w:styleId="aa">
    <w:name w:val="Balloon Text"/>
    <w:basedOn w:val="a"/>
    <w:semiHidden/>
    <w:rsid w:val="0067557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924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0E5195"/>
    <w:pPr>
      <w:tabs>
        <w:tab w:val="center" w:pos="4677"/>
        <w:tab w:val="right" w:pos="9355"/>
      </w:tabs>
    </w:pPr>
  </w:style>
  <w:style w:type="character" w:styleId="ad">
    <w:name w:val="annotation reference"/>
    <w:semiHidden/>
    <w:rsid w:val="008B6090"/>
    <w:rPr>
      <w:sz w:val="16"/>
      <w:szCs w:val="16"/>
    </w:rPr>
  </w:style>
  <w:style w:type="paragraph" w:styleId="ae">
    <w:name w:val="annotation text"/>
    <w:basedOn w:val="a"/>
    <w:semiHidden/>
    <w:rsid w:val="008B6090"/>
  </w:style>
  <w:style w:type="paragraph" w:styleId="af">
    <w:name w:val="annotation subject"/>
    <w:basedOn w:val="ae"/>
    <w:next w:val="ae"/>
    <w:semiHidden/>
    <w:rsid w:val="008B6090"/>
    <w:rPr>
      <w:b/>
      <w:bCs/>
    </w:rPr>
  </w:style>
  <w:style w:type="character" w:customStyle="1" w:styleId="FontStyle18">
    <w:name w:val="Font Style18"/>
    <w:rsid w:val="001656AB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1656AB"/>
    <w:pPr>
      <w:widowControl w:val="0"/>
      <w:autoSpaceDE w:val="0"/>
      <w:autoSpaceDN w:val="0"/>
      <w:adjustRightInd w:val="0"/>
      <w:spacing w:line="317" w:lineRule="exact"/>
      <w:ind w:firstLine="698"/>
      <w:jc w:val="both"/>
    </w:pPr>
    <w:rPr>
      <w:sz w:val="24"/>
      <w:szCs w:val="24"/>
    </w:rPr>
  </w:style>
  <w:style w:type="paragraph" w:customStyle="1" w:styleId="Style9">
    <w:name w:val="Style9"/>
    <w:basedOn w:val="a"/>
    <w:rsid w:val="00834AF6"/>
    <w:pPr>
      <w:widowControl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D1E6A"/>
    <w:pPr>
      <w:widowControl w:val="0"/>
      <w:autoSpaceDE w:val="0"/>
      <w:autoSpaceDN w:val="0"/>
      <w:adjustRightInd w:val="0"/>
      <w:spacing w:line="317" w:lineRule="exact"/>
      <w:ind w:hanging="360"/>
    </w:pPr>
    <w:rPr>
      <w:sz w:val="24"/>
      <w:szCs w:val="24"/>
    </w:rPr>
  </w:style>
  <w:style w:type="paragraph" w:customStyle="1" w:styleId="Style11">
    <w:name w:val="Style11"/>
    <w:basedOn w:val="a"/>
    <w:rsid w:val="007D1E6A"/>
    <w:pPr>
      <w:widowControl w:val="0"/>
      <w:autoSpaceDE w:val="0"/>
      <w:autoSpaceDN w:val="0"/>
      <w:adjustRightInd w:val="0"/>
      <w:spacing w:line="331" w:lineRule="exact"/>
      <w:ind w:hanging="360"/>
    </w:pPr>
    <w:rPr>
      <w:sz w:val="24"/>
      <w:szCs w:val="24"/>
    </w:rPr>
  </w:style>
  <w:style w:type="paragraph" w:customStyle="1" w:styleId="af0">
    <w:name w:val="Готовый"/>
    <w:basedOn w:val="a"/>
    <w:rsid w:val="00C97F8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</w:rPr>
  </w:style>
  <w:style w:type="paragraph" w:styleId="22">
    <w:name w:val="Body Text Indent 2"/>
    <w:basedOn w:val="a"/>
    <w:link w:val="23"/>
    <w:rsid w:val="002F1C1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F1C1D"/>
  </w:style>
  <w:style w:type="character" w:customStyle="1" w:styleId="a8">
    <w:name w:val="Текст сноски Знак"/>
    <w:link w:val="a7"/>
    <w:uiPriority w:val="99"/>
    <w:semiHidden/>
    <w:rsid w:val="002F1C1D"/>
  </w:style>
  <w:style w:type="character" w:customStyle="1" w:styleId="20">
    <w:name w:val="Заголовок 2 Знак"/>
    <w:link w:val="2"/>
    <w:uiPriority w:val="9"/>
    <w:rsid w:val="008D72FC"/>
    <w:rPr>
      <w:rFonts w:ascii="Calibri Light" w:hAnsi="Calibri Light"/>
      <w:b/>
      <w:bCs/>
      <w:i/>
      <w:iCs/>
      <w:sz w:val="28"/>
      <w:szCs w:val="28"/>
    </w:rPr>
  </w:style>
  <w:style w:type="paragraph" w:customStyle="1" w:styleId="210">
    <w:name w:val="Основной текст 21"/>
    <w:basedOn w:val="a"/>
    <w:rsid w:val="00EC641E"/>
    <w:pPr>
      <w:spacing w:line="360" w:lineRule="auto"/>
      <w:jc w:val="both"/>
    </w:pPr>
    <w:rPr>
      <w:rFonts w:ascii="Arial" w:hAnsi="Arial"/>
      <w:sz w:val="22"/>
      <w:lang w:val="de-DE"/>
    </w:rPr>
  </w:style>
  <w:style w:type="character" w:customStyle="1" w:styleId="a4">
    <w:name w:val="Нижний колонтитул Знак"/>
    <w:link w:val="a3"/>
    <w:rsid w:val="001C6921"/>
  </w:style>
  <w:style w:type="paragraph" w:styleId="af1">
    <w:name w:val="Plain Text"/>
    <w:basedOn w:val="a"/>
    <w:link w:val="af2"/>
    <w:uiPriority w:val="99"/>
    <w:unhideWhenUsed/>
    <w:rsid w:val="005C005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5C005A"/>
    <w:rPr>
      <w:rFonts w:ascii="Calibri" w:eastAsiaTheme="minorHAnsi" w:hAnsi="Calibri" w:cstheme="minorBidi"/>
      <w:sz w:val="22"/>
      <w:szCs w:val="21"/>
      <w:lang w:eastAsia="en-US"/>
    </w:rPr>
  </w:style>
  <w:style w:type="paragraph" w:styleId="af3">
    <w:name w:val="List Paragraph"/>
    <w:basedOn w:val="a"/>
    <w:uiPriority w:val="34"/>
    <w:qFormat/>
    <w:rsid w:val="0086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9EC4-2492-46E5-84ED-0660F90F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*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Storchay_MA</dc:creator>
  <cp:keywords/>
  <cp:lastModifiedBy>Канцурова Наталья Сергеевна</cp:lastModifiedBy>
  <cp:revision>5</cp:revision>
  <cp:lastPrinted>2026-04-28T13:24:00Z</cp:lastPrinted>
  <dcterms:created xsi:type="dcterms:W3CDTF">2026-04-07T06:35:00Z</dcterms:created>
  <dcterms:modified xsi:type="dcterms:W3CDTF">2026-06-01T08:03:00Z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