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DD" w:rsidRPr="00230BDD" w:rsidRDefault="00230BDD" w:rsidP="00230BDD">
      <w:pPr>
        <w:tabs>
          <w:tab w:val="left" w:pos="8931"/>
        </w:tabs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52E3" w:rsidRPr="002852E3" w:rsidRDefault="002852E3" w:rsidP="002852E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r w:rsidRPr="002852E3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УСЛУГИ (ПРОЦЕССА) АО «</w:t>
      </w:r>
      <w:proofErr w:type="spellStart"/>
      <w:r w:rsidRPr="002852E3">
        <w:rPr>
          <w:rFonts w:ascii="Times New Roman" w:eastAsia="Times New Roman" w:hAnsi="Times New Roman" w:cs="Times New Roman"/>
          <w:b/>
          <w:bCs/>
          <w:sz w:val="28"/>
          <w:szCs w:val="28"/>
        </w:rPr>
        <w:t>Чеченэнерго</w:t>
      </w:r>
      <w:proofErr w:type="spellEnd"/>
      <w:r w:rsidRPr="002852E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852E3" w:rsidRPr="002852E3" w:rsidRDefault="002852E3" w:rsidP="002852E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  <w:r w:rsidRPr="002852E3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  <w:t>КОД 1.4. ИНФОРМИРОВАНИЕ ПОТРЕБИТЕЛЯ ОБ АВАРИЙНЫХ СИТУАЦИЯХ В РАСПРЕДЕЛИТЕЛЬНЫХ ЭЛЕКТРИЧЕСКИХ СЕТЯХ, РЕМОНТНЫХ И ПРОФИЛАКТИЧЕСКИХ РАБОТАХ, ПЛАНОВЫХ ОГРАНИЧЕНИЯХ РЕЖИМА ПОТРЕБЛЕНИЯ ЭЛЕКТРИЧЕСКОЙ ЭНЕРГИИ, ВЛИЯЮЩИХ НА ИСПОЛНЕНИЕ ОБЯЗАТЕЛЬСТВ ПО ДОГОВОРУ ОБ ОКАЗАНИИ УСЛУГ ПО ПЕРЕДАЧЕ ЭЛЕКТРИЧЕСКОЙ ЭНЕРГИИ</w:t>
      </w:r>
    </w:p>
    <w:p w:rsidR="002852E3" w:rsidRPr="002852E3" w:rsidRDefault="002852E3" w:rsidP="002852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52E3" w:rsidRPr="002852E3" w:rsidRDefault="002852E3" w:rsidP="002852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2E3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КРУГ ЗАЯВИТЕЛЕЙ: </w:t>
      </w:r>
      <w:r w:rsidRPr="002852E3">
        <w:rPr>
          <w:rFonts w:ascii="Times New Roman" w:eastAsia="Calibri" w:hAnsi="Times New Roman" w:cs="Times New Roman"/>
          <w:sz w:val="28"/>
          <w:szCs w:val="28"/>
        </w:rPr>
        <w:t>юридические и физические лица, индивидуальные предприниматели, имеющие заключенный с сетевой организацией договор об оказании услуги по передаче электрической энергии</w:t>
      </w:r>
    </w:p>
    <w:p w:rsidR="002852E3" w:rsidRPr="002852E3" w:rsidRDefault="002852E3" w:rsidP="00285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2E3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РАЗМЕР ПЛАТЫ ЗА ПРЕДОСТАВЛЕНИЕ УСЛУГИ (ПРОЦЕССА) И ОСНОВАНИЕ ЕЕ ВЗИМАНИЯ:</w:t>
      </w:r>
      <w:r w:rsidRPr="002852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852E3">
        <w:rPr>
          <w:rFonts w:ascii="Times New Roman" w:eastAsia="Calibri" w:hAnsi="Times New Roman" w:cs="Times New Roman"/>
          <w:sz w:val="28"/>
          <w:szCs w:val="28"/>
        </w:rPr>
        <w:t>Плата не взимается.</w:t>
      </w:r>
    </w:p>
    <w:p w:rsidR="002852E3" w:rsidRPr="002852E3" w:rsidRDefault="002852E3" w:rsidP="00285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2E3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УСЛОВИЯ ОКАЗАНИЯ УСЛУГИ (ПРОЦЕССА):</w:t>
      </w:r>
      <w:r w:rsidRPr="002852E3">
        <w:rPr>
          <w:rFonts w:ascii="Times New Roman" w:eastAsia="Calibri" w:hAnsi="Times New Roman" w:cs="Times New Roman"/>
          <w:sz w:val="28"/>
          <w:szCs w:val="28"/>
        </w:rPr>
        <w:t xml:space="preserve"> Заключенный с сетевой организацией договор об оказании услуги по передаче электрической энергии.</w:t>
      </w:r>
    </w:p>
    <w:p w:rsidR="002852E3" w:rsidRPr="002852E3" w:rsidRDefault="002852E3" w:rsidP="00285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2E3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РЕЗУЛЬТАТ ОКАЗАНИЯ УСЛУГИ (ПРОЦЕССА): </w:t>
      </w:r>
      <w:r w:rsidRPr="002852E3">
        <w:rPr>
          <w:rFonts w:ascii="Times New Roman" w:eastAsia="Calibri" w:hAnsi="Times New Roman" w:cs="Times New Roman"/>
          <w:sz w:val="28"/>
          <w:szCs w:val="28"/>
        </w:rPr>
        <w:t xml:space="preserve">уведомление потребителей о введении </w:t>
      </w:r>
      <w:r w:rsidRPr="00285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аварийного ограничения режима потребления электрической энергии (мощности).</w:t>
      </w:r>
    </w:p>
    <w:p w:rsidR="002852E3" w:rsidRPr="002852E3" w:rsidRDefault="002852E3" w:rsidP="002852E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548DD4"/>
          <w:sz w:val="28"/>
          <w:szCs w:val="28"/>
        </w:rPr>
      </w:pPr>
      <w:r w:rsidRPr="002852E3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СОСТАВ, ПОСЛЕДОВАТЕЛЬНОСТЬ И СРОКИ ОКАЗАНИЯ УСЛУГИ (ПРОЦЕССА):</w:t>
      </w:r>
    </w:p>
    <w:tbl>
      <w:tblPr>
        <w:tblW w:w="4956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6"/>
        <w:gridCol w:w="1212"/>
        <w:gridCol w:w="1717"/>
        <w:gridCol w:w="1808"/>
        <w:gridCol w:w="1326"/>
        <w:gridCol w:w="1163"/>
        <w:gridCol w:w="1945"/>
      </w:tblGrid>
      <w:tr w:rsidR="002852E3" w:rsidRPr="002852E3" w:rsidTr="009808A5">
        <w:trPr>
          <w:tblHeader/>
        </w:trPr>
        <w:tc>
          <w:tcPr>
            <w:tcW w:w="166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2852E3" w:rsidRPr="002852E3" w:rsidRDefault="002852E3" w:rsidP="00285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8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2852E3" w:rsidRPr="002852E3" w:rsidRDefault="002852E3" w:rsidP="00285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905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2852E3" w:rsidRPr="002852E3" w:rsidRDefault="002852E3" w:rsidP="00285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Условие этапа</w:t>
            </w:r>
          </w:p>
        </w:tc>
        <w:tc>
          <w:tcPr>
            <w:tcW w:w="953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2852E3" w:rsidRPr="002852E3" w:rsidRDefault="002852E3" w:rsidP="00285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69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2852E3" w:rsidRPr="002852E3" w:rsidRDefault="002852E3" w:rsidP="00285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Форма предоставления</w:t>
            </w:r>
          </w:p>
        </w:tc>
        <w:tc>
          <w:tcPr>
            <w:tcW w:w="613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2852E3" w:rsidRPr="002852E3" w:rsidRDefault="002852E3" w:rsidP="00285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025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2852E3" w:rsidRPr="002852E3" w:rsidRDefault="002852E3" w:rsidP="00285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Ссылка на нормативно правовой акт</w:t>
            </w:r>
          </w:p>
        </w:tc>
      </w:tr>
      <w:tr w:rsidR="002852E3" w:rsidRPr="002852E3" w:rsidTr="009808A5">
        <w:tc>
          <w:tcPr>
            <w:tcW w:w="166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Разработка и утверждение сетевой организацией графиков аварийного ограничения</w:t>
            </w:r>
          </w:p>
        </w:tc>
        <w:tc>
          <w:tcPr>
            <w:tcW w:w="905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Заключенный с                     </w:t>
            </w:r>
            <w:r w:rsidRPr="002852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АО «</w:t>
            </w:r>
            <w:proofErr w:type="spellStart"/>
            <w:r w:rsidRPr="002852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Чеченэнерго</w:t>
            </w:r>
            <w:proofErr w:type="spellEnd"/>
            <w:r w:rsidRPr="002852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» </w:t>
            </w: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>договор об оказании услуги по передаче электрической энергии</w:t>
            </w:r>
          </w:p>
        </w:tc>
        <w:tc>
          <w:tcPr>
            <w:tcW w:w="953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Определение объёмов, места и времени действия ограничения</w:t>
            </w:r>
          </w:p>
        </w:tc>
        <w:tc>
          <w:tcPr>
            <w:tcW w:w="69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позднее</w:t>
            </w:r>
            <w:proofErr w:type="gramEnd"/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чем за 10 дней до начала очередного периода</w:t>
            </w:r>
          </w:p>
          <w:p w:rsidR="002852E3" w:rsidRPr="002852E3" w:rsidRDefault="002852E3" w:rsidP="00285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(период с 1 октября по 30 сентября следующего года)</w:t>
            </w:r>
          </w:p>
        </w:tc>
        <w:tc>
          <w:tcPr>
            <w:tcW w:w="1025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  <w:r w:rsidRPr="002852E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852E3" w:rsidRPr="002852E3" w:rsidRDefault="002852E3" w:rsidP="00285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Правила разработки и применения графиков аварийного ограничения режима потребления электрической энергии (мощности) и использования </w:t>
            </w:r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противоаварийной автоматики</w:t>
            </w:r>
            <w:r w:rsidRPr="002852E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</w:tr>
      <w:tr w:rsidR="002852E3" w:rsidRPr="002852E3" w:rsidTr="009808A5">
        <w:trPr>
          <w:trHeight w:val="1122"/>
        </w:trPr>
        <w:tc>
          <w:tcPr>
            <w:tcW w:w="166" w:type="pct"/>
            <w:shd w:val="clear" w:color="auto" w:fill="auto"/>
          </w:tcPr>
          <w:p w:rsidR="002852E3" w:rsidRPr="002852E3" w:rsidRDefault="002852E3" w:rsidP="00285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38" w:type="pct"/>
            <w:shd w:val="clear" w:color="auto" w:fill="auto"/>
          </w:tcPr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>Доведения до сведения гарантирующих поставщиков (</w:t>
            </w:r>
            <w:proofErr w:type="spellStart"/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>энергосбытовых</w:t>
            </w:r>
            <w:proofErr w:type="spellEnd"/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>энергоснабжающих</w:t>
            </w:r>
            <w:proofErr w:type="spellEnd"/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организаций) и их потребителей графиков аварийных ограничений</w:t>
            </w:r>
          </w:p>
        </w:tc>
        <w:tc>
          <w:tcPr>
            <w:tcW w:w="905" w:type="pct"/>
            <w:shd w:val="clear" w:color="auto" w:fill="auto"/>
          </w:tcPr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Утвержденные графики аварийного ограничения</w:t>
            </w:r>
          </w:p>
        </w:tc>
        <w:tc>
          <w:tcPr>
            <w:tcW w:w="953" w:type="pct"/>
            <w:shd w:val="clear" w:color="auto" w:fill="auto"/>
          </w:tcPr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>В порядке, предусмотренном договором энергоснабжения (купли-продажи (поставки) электрической энергии (мощности)) или договором оказания услуг по передаче электрической энергии, доведения графиков ограничений до гарантирующих поставщиков (</w:t>
            </w:r>
            <w:proofErr w:type="spellStart"/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>энергосбытовых</w:t>
            </w:r>
            <w:proofErr w:type="spellEnd"/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>энергоснабжающих</w:t>
            </w:r>
            <w:proofErr w:type="spellEnd"/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организаций) и их потребителей</w:t>
            </w:r>
          </w:p>
        </w:tc>
        <w:tc>
          <w:tcPr>
            <w:tcW w:w="699" w:type="pct"/>
            <w:shd w:val="clear" w:color="auto" w:fill="auto"/>
          </w:tcPr>
          <w:p w:rsidR="002852E3" w:rsidRPr="002852E3" w:rsidRDefault="002852E3" w:rsidP="00285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Письменное уведомление </w:t>
            </w:r>
          </w:p>
        </w:tc>
        <w:tc>
          <w:tcPr>
            <w:tcW w:w="613" w:type="pct"/>
            <w:shd w:val="clear" w:color="auto" w:fill="auto"/>
          </w:tcPr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договором энергоснабжения или договором оказания услуг по передаче электрической энергии</w:t>
            </w:r>
          </w:p>
        </w:tc>
        <w:tc>
          <w:tcPr>
            <w:tcW w:w="1025" w:type="pct"/>
            <w:shd w:val="clear" w:color="auto" w:fill="auto"/>
          </w:tcPr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2852E3" w:rsidRPr="002852E3" w:rsidTr="009808A5">
        <w:trPr>
          <w:trHeight w:val="1122"/>
        </w:trPr>
        <w:tc>
          <w:tcPr>
            <w:tcW w:w="1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>Публикация утвержденных графиков аварийного ограничения на сайте в сети «Интернет»</w:t>
            </w:r>
          </w:p>
        </w:tc>
        <w:tc>
          <w:tcPr>
            <w:tcW w:w="90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Утвержденные графики аварийного ограничения</w:t>
            </w:r>
          </w:p>
        </w:tc>
        <w:tc>
          <w:tcPr>
            <w:tcW w:w="95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Электронная форма публикации</w:t>
            </w:r>
          </w:p>
        </w:tc>
        <w:tc>
          <w:tcPr>
            <w:tcW w:w="61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10 рабочих дней после утверждения</w:t>
            </w:r>
          </w:p>
        </w:tc>
        <w:tc>
          <w:tcPr>
            <w:tcW w:w="102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2852E3" w:rsidRPr="002852E3" w:rsidTr="009808A5">
        <w:trPr>
          <w:trHeight w:val="1122"/>
        </w:trPr>
        <w:tc>
          <w:tcPr>
            <w:tcW w:w="166" w:type="pct"/>
            <w:shd w:val="clear" w:color="auto" w:fill="auto"/>
          </w:tcPr>
          <w:p w:rsidR="002852E3" w:rsidRPr="002852E3" w:rsidRDefault="002852E3" w:rsidP="00285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pct"/>
            <w:shd w:val="clear" w:color="auto" w:fill="auto"/>
          </w:tcPr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Введение полного и (или) частичного ограничения при проведении ремонтных работ на  объектах электросетевого хозяйства                 </w:t>
            </w:r>
            <w:r w:rsidRPr="002852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АО «</w:t>
            </w:r>
            <w:proofErr w:type="spellStart"/>
            <w:r w:rsidRPr="002852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Чеченэнерго</w:t>
            </w:r>
            <w:proofErr w:type="spellEnd"/>
            <w:r w:rsidRPr="002852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905" w:type="pct"/>
            <w:shd w:val="clear" w:color="auto" w:fill="auto"/>
          </w:tcPr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ремонтных работ на объектах электросетевого хозяйства сетевой организации невозможно без ограничения режима потребления потребителей</w:t>
            </w:r>
          </w:p>
        </w:tc>
        <w:tc>
          <w:tcPr>
            <w:tcW w:w="953" w:type="pct"/>
            <w:shd w:val="clear" w:color="auto" w:fill="auto"/>
          </w:tcPr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2E3">
              <w:rPr>
                <w:rFonts w:ascii="Times New Roman" w:eastAsia="Calibri" w:hAnsi="Times New Roman" w:cs="Times New Roman"/>
                <w:b/>
                <w:color w:val="548DD4"/>
                <w:sz w:val="20"/>
                <w:szCs w:val="20"/>
                <w:lang w:eastAsia="ru-RU"/>
              </w:rPr>
              <w:t>4.1.</w:t>
            </w:r>
            <w:r w:rsidRPr="002852E3">
              <w:rPr>
                <w:rFonts w:ascii="Times New Roman" w:eastAsia="Calibri" w:hAnsi="Times New Roman" w:cs="Times New Roman"/>
                <w:color w:val="548DD4"/>
                <w:sz w:val="20"/>
                <w:szCs w:val="20"/>
                <w:lang w:eastAsia="ru-RU"/>
              </w:rPr>
              <w:t> </w:t>
            </w: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Уведомление потребителя о сроках проведения ремонтных и профилактических работ, которые влекут необходимость введения полного и (или) частичного ограничения режима потребления электроэнергии потребителя, в том числе в </w:t>
            </w: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соответствии с графиком проведения работ, напрямую или через действующего в его интересах гарантирующего поставщика. Гарантирующий поставщик в течение 1 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b/>
                <w:color w:val="548DD4"/>
                <w:sz w:val="20"/>
                <w:szCs w:val="20"/>
                <w:lang w:eastAsia="ru-RU"/>
              </w:rPr>
              <w:t>4.2.</w:t>
            </w:r>
            <w:r w:rsidRPr="002852E3">
              <w:rPr>
                <w:rFonts w:ascii="Times New Roman" w:eastAsia="Calibri" w:hAnsi="Times New Roman" w:cs="Times New Roman"/>
                <w:color w:val="548DD4"/>
                <w:sz w:val="20"/>
                <w:szCs w:val="20"/>
                <w:lang w:eastAsia="ru-RU"/>
              </w:rPr>
              <w:t> </w:t>
            </w:r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>ывод в ремонт объекта электросетевого хозяйства</w:t>
            </w:r>
          </w:p>
        </w:tc>
        <w:tc>
          <w:tcPr>
            <w:tcW w:w="699" w:type="pct"/>
            <w:shd w:val="clear" w:color="auto" w:fill="auto"/>
          </w:tcPr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</w:t>
            </w: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дату и время передачи уведомления</w:t>
            </w:r>
          </w:p>
        </w:tc>
        <w:tc>
          <w:tcPr>
            <w:tcW w:w="613" w:type="pct"/>
            <w:shd w:val="clear" w:color="auto" w:fill="auto"/>
          </w:tcPr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Уведомления направляются вместе с графиками ремонтных работ в соответствии с условиями заключенных договоров оказания услуг по передаче электроэне</w:t>
            </w: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ргии и согласно графикам проведения ремонтных работ.</w:t>
            </w:r>
          </w:p>
        </w:tc>
        <w:tc>
          <w:tcPr>
            <w:tcW w:w="1025" w:type="pct"/>
            <w:shd w:val="clear" w:color="auto" w:fill="auto"/>
          </w:tcPr>
          <w:p w:rsidR="002852E3" w:rsidRPr="002852E3" w:rsidRDefault="002852E3" w:rsidP="00285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2852E3" w:rsidRPr="002852E3" w:rsidTr="009808A5">
        <w:trPr>
          <w:trHeight w:val="1122"/>
        </w:trPr>
        <w:tc>
          <w:tcPr>
            <w:tcW w:w="1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3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>Введение ограничения при проведении ремонтных работ на  объектах электросетевого хозяйства смежной сетевой организации, иных владельцев</w:t>
            </w:r>
          </w:p>
        </w:tc>
        <w:tc>
          <w:tcPr>
            <w:tcW w:w="90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ремонтных работ на объектах электросетевого хозяйства смежной сетевой организации, иных владельцев невозможно без ограничения режима потребления потребителей</w:t>
            </w:r>
          </w:p>
        </w:tc>
        <w:tc>
          <w:tcPr>
            <w:tcW w:w="95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>Уведомление  потребителя о введении ограничения режима потребления напрямую или (если это предусмотрено договором оказания услуг по передаче электрической энергии) через действующего в его интересах гарантирующего поставщика.</w:t>
            </w:r>
          </w:p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>Гарантирующий поставщик в течение 1 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</w:tc>
        <w:tc>
          <w:tcPr>
            <w:tcW w:w="69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tcW w:w="61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 2 дней со дня получения от смежной сетевой организации уведомления о введении полного и (или) частичного ограничения режима потребления электроэнергии</w:t>
            </w:r>
          </w:p>
        </w:tc>
        <w:tc>
          <w:tcPr>
            <w:tcW w:w="102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2852E3" w:rsidRPr="002852E3" w:rsidTr="009808A5">
        <w:trPr>
          <w:trHeight w:val="1122"/>
        </w:trPr>
        <w:tc>
          <w:tcPr>
            <w:tcW w:w="166" w:type="pct"/>
            <w:shd w:val="clear" w:color="auto" w:fill="auto"/>
          </w:tcPr>
          <w:p w:rsidR="002852E3" w:rsidRPr="002852E3" w:rsidRDefault="002852E3" w:rsidP="00285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638" w:type="pct"/>
            <w:shd w:val="clear" w:color="auto" w:fill="auto"/>
          </w:tcPr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>Введение ограничения режима потребления по графикам ограничения режима потребления (мощности)</w:t>
            </w:r>
          </w:p>
        </w:tc>
        <w:tc>
          <w:tcPr>
            <w:tcW w:w="905" w:type="pct"/>
            <w:shd w:val="clear" w:color="auto" w:fill="auto"/>
          </w:tcPr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>Возникновение (угрозы возникновения) аварийных электроэнергетических режимов по причине возникновения дефицита электрической энергии и мощности и (или) недопустимых отклонений напряжения, перегрузки электротехнического оборудования и в иных чрезвычайных ситуациях</w:t>
            </w:r>
          </w:p>
        </w:tc>
        <w:tc>
          <w:tcPr>
            <w:tcW w:w="953" w:type="pct"/>
            <w:shd w:val="clear" w:color="auto" w:fill="auto"/>
          </w:tcPr>
          <w:p w:rsidR="002852E3" w:rsidRPr="002852E3" w:rsidRDefault="002852E3" w:rsidP="0028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2E3">
              <w:rPr>
                <w:rFonts w:ascii="Times New Roman" w:eastAsia="Calibri" w:hAnsi="Times New Roman" w:cs="Times New Roman"/>
                <w:b/>
                <w:color w:val="548DD4"/>
                <w:sz w:val="20"/>
                <w:szCs w:val="20"/>
                <w:lang w:eastAsia="ru-RU"/>
              </w:rPr>
              <w:t>6.1.</w:t>
            </w: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Уведомление потребителя о необходимости ограничить потребление электрической энергии (мощности).</w:t>
            </w:r>
          </w:p>
          <w:p w:rsidR="002852E3" w:rsidRPr="002852E3" w:rsidRDefault="002852E3" w:rsidP="00285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548DD4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b/>
                <w:color w:val="548DD4"/>
                <w:sz w:val="20"/>
                <w:szCs w:val="20"/>
                <w:lang w:eastAsia="ru-RU"/>
              </w:rPr>
              <w:t>6.2.</w:t>
            </w: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> Потребитель самостоятельно выполняет технические (технологические) мероприятия, обеспечивающие снижение потребления в объемах и в периоды суток, которые указаны в уведомлении.</w:t>
            </w:r>
          </w:p>
        </w:tc>
        <w:tc>
          <w:tcPr>
            <w:tcW w:w="699" w:type="pct"/>
            <w:shd w:val="clear" w:color="auto" w:fill="auto"/>
          </w:tcPr>
          <w:p w:rsidR="002852E3" w:rsidRPr="002852E3" w:rsidRDefault="002852E3" w:rsidP="00285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tcW w:w="613" w:type="pct"/>
            <w:shd w:val="clear" w:color="auto" w:fill="auto"/>
          </w:tcPr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3 дней с даты принятия такого решения, но не </w:t>
            </w:r>
            <w:proofErr w:type="gramStart"/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чем за 24 часа до введения указанных мер</w:t>
            </w:r>
          </w:p>
          <w:p w:rsidR="002852E3" w:rsidRPr="002852E3" w:rsidRDefault="002852E3" w:rsidP="00285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pct"/>
            <w:shd w:val="clear" w:color="auto" w:fill="auto"/>
          </w:tcPr>
          <w:p w:rsidR="002852E3" w:rsidRPr="002852E3" w:rsidRDefault="002852E3" w:rsidP="00285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Подпункт «а» пункта 35 Правил полного и (или) частичного ограничения режима потребления электрической энергии,</w:t>
            </w:r>
          </w:p>
          <w:p w:rsidR="002852E3" w:rsidRPr="002852E3" w:rsidRDefault="002852E3" w:rsidP="00285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 33 Правил недискриминационного доступа к услугам по передаче электрической энергии и оказания этих услуг</w:t>
            </w:r>
            <w:r w:rsidRPr="002852E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  <w:p w:rsidR="002852E3" w:rsidRPr="002852E3" w:rsidRDefault="002852E3" w:rsidP="00285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2E3" w:rsidRPr="002852E3" w:rsidTr="009808A5">
        <w:trPr>
          <w:trHeight w:val="1122"/>
        </w:trPr>
        <w:tc>
          <w:tcPr>
            <w:tcW w:w="1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>Введение временного отключения (за исключением  потребителей с аварийной броней)</w:t>
            </w:r>
          </w:p>
        </w:tc>
        <w:tc>
          <w:tcPr>
            <w:tcW w:w="90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невозможности введения в действие графиков ограничения режима потребления в сроки, необходимые для предупреждения или предотвращения аварийных электроэнергетических режимов </w:t>
            </w:r>
          </w:p>
        </w:tc>
        <w:tc>
          <w:tcPr>
            <w:tcW w:w="95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b/>
                <w:color w:val="548DD4"/>
                <w:sz w:val="20"/>
                <w:szCs w:val="20"/>
                <w:lang w:eastAsia="ru-RU"/>
              </w:rPr>
              <w:t>7.1.</w:t>
            </w:r>
            <w:r w:rsidRPr="002852E3">
              <w:rPr>
                <w:rFonts w:ascii="Times New Roman" w:eastAsia="Calibri" w:hAnsi="Times New Roman" w:cs="Times New Roman"/>
                <w:color w:val="548DD4"/>
                <w:sz w:val="20"/>
                <w:szCs w:val="20"/>
                <w:lang w:eastAsia="ru-RU"/>
              </w:rPr>
              <w:t> </w:t>
            </w:r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Введение временного отключения</w:t>
            </w:r>
          </w:p>
          <w:p w:rsidR="002852E3" w:rsidRPr="002852E3" w:rsidRDefault="002852E3" w:rsidP="00285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548DD4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b/>
                <w:color w:val="548DD4"/>
                <w:sz w:val="20"/>
                <w:szCs w:val="20"/>
                <w:lang w:eastAsia="ru-RU"/>
              </w:rPr>
              <w:t>7.2.</w:t>
            </w:r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Оповещение потребителя о введении временного отключения</w:t>
            </w:r>
          </w:p>
        </w:tc>
        <w:tc>
          <w:tcPr>
            <w:tcW w:w="69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Без предварительного уведомления, с незамедлительным оповещением  после введения временного отключения</w:t>
            </w:r>
          </w:p>
        </w:tc>
        <w:tc>
          <w:tcPr>
            <w:tcW w:w="102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852E3" w:rsidRPr="002852E3" w:rsidRDefault="002852E3" w:rsidP="00285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52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Подпункт «б» пункта 35 Правил полного и (или) частичного ограничения режима потребления электрической энергии</w:t>
            </w:r>
          </w:p>
        </w:tc>
      </w:tr>
    </w:tbl>
    <w:p w:rsidR="002852E3" w:rsidRPr="002852E3" w:rsidRDefault="002852E3" w:rsidP="002852E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b/>
          <w:color w:val="548DD4"/>
          <w:sz w:val="20"/>
          <w:szCs w:val="20"/>
        </w:rPr>
      </w:pPr>
    </w:p>
    <w:p w:rsidR="002852E3" w:rsidRPr="002852E3" w:rsidRDefault="002852E3" w:rsidP="002852E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2E3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КОНТАКТНАЯ ИНФОРМАЦИЯ ДЛЯ НАПРАВЛЕНИЯ ОБРАЩЕНИИЙ:</w:t>
      </w:r>
      <w:r w:rsidRPr="002852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52E3" w:rsidRPr="002852E3" w:rsidRDefault="002852E3" w:rsidP="00285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548DD4"/>
          <w:sz w:val="28"/>
          <w:szCs w:val="28"/>
        </w:rPr>
      </w:pPr>
      <w:r w:rsidRPr="002852E3">
        <w:rPr>
          <w:rFonts w:ascii="Times New Roman" w:eastAsia="Calibri" w:hAnsi="Times New Roman" w:cs="Times New Roman"/>
          <w:sz w:val="28"/>
          <w:szCs w:val="28"/>
        </w:rPr>
        <w:t xml:space="preserve">Номер телефонного центра обслуживания </w:t>
      </w:r>
      <w:r w:rsidRPr="00285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АО «</w:t>
      </w:r>
      <w:proofErr w:type="spellStart"/>
      <w:r w:rsidRPr="00285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Чеченэнерго</w:t>
      </w:r>
      <w:proofErr w:type="spellEnd"/>
      <w:r w:rsidRPr="00285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28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852E3">
        <w:rPr>
          <w:rFonts w:ascii="Times New Roman" w:eastAsia="Calibri" w:hAnsi="Times New Roman" w:cs="Times New Roman"/>
          <w:color w:val="548DD4"/>
          <w:sz w:val="28"/>
          <w:szCs w:val="28"/>
        </w:rPr>
        <w:t>8-804-33333-69</w:t>
      </w:r>
    </w:p>
    <w:p w:rsidR="002852E3" w:rsidRPr="002852E3" w:rsidRDefault="002852E3" w:rsidP="00285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E3">
        <w:rPr>
          <w:rFonts w:ascii="Times New Roman" w:eastAsia="Times New Roman" w:hAnsi="Times New Roman" w:cs="Times New Roman"/>
          <w:sz w:val="28"/>
          <w:szCs w:val="28"/>
          <w:lang w:eastAsia="ru-RU"/>
        </w:rPr>
        <w:t>364020, Чеченская Республика, г. Грозный, Старопромысловское шоссе, 6;</w:t>
      </w:r>
    </w:p>
    <w:p w:rsidR="002852E3" w:rsidRPr="002852E3" w:rsidRDefault="002852E3" w:rsidP="00285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2852E3">
        <w:rPr>
          <w:rFonts w:ascii="Times New Roman" w:eastAsia="Calibri" w:hAnsi="Times New Roman" w:cs="Times New Roman"/>
          <w:sz w:val="28"/>
          <w:szCs w:val="28"/>
        </w:rPr>
        <w:t xml:space="preserve">Или воспользуйтесь интерактивным сервисом «Интернет приемная», расположенном на официальном сайте </w:t>
      </w:r>
      <w:hyperlink r:id="rId7" w:history="1">
        <w:r w:rsidRPr="002852E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852E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852E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mrsk</w:t>
        </w:r>
        <w:proofErr w:type="spellEnd"/>
        <w:r w:rsidRPr="002852E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2852E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sk</w:t>
        </w:r>
        <w:proofErr w:type="spellEnd"/>
        <w:r w:rsidRPr="002852E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852E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852E3">
        <w:rPr>
          <w:rFonts w:ascii="Times New Roman" w:eastAsia="Calibri" w:hAnsi="Times New Roman" w:cs="Times New Roman"/>
          <w:sz w:val="28"/>
          <w:szCs w:val="28"/>
        </w:rPr>
        <w:t xml:space="preserve"> в разделе «Потребителям».</w:t>
      </w:r>
    </w:p>
    <w:p w:rsidR="002852E3" w:rsidRPr="002852E3" w:rsidRDefault="002852E3" w:rsidP="002852E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52E3" w:rsidRPr="002852E3" w:rsidRDefault="002852E3" w:rsidP="002852E3">
      <w:pPr>
        <w:tabs>
          <w:tab w:val="left" w:pos="8931"/>
        </w:tabs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85B" w:rsidRPr="00230BDD" w:rsidRDefault="00B5685B" w:rsidP="002852E3">
      <w:pPr>
        <w:keepNext/>
        <w:keepLines/>
        <w:spacing w:after="0"/>
        <w:jc w:val="center"/>
        <w:outlineLvl w:val="0"/>
      </w:pPr>
    </w:p>
    <w:sectPr w:rsidR="00B5685B" w:rsidRPr="0023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77D" w:rsidRDefault="00DA577D" w:rsidP="00AF0503">
      <w:pPr>
        <w:spacing w:after="0" w:line="240" w:lineRule="auto"/>
      </w:pPr>
      <w:r>
        <w:separator/>
      </w:r>
    </w:p>
  </w:endnote>
  <w:endnote w:type="continuationSeparator" w:id="0">
    <w:p w:rsidR="00DA577D" w:rsidRDefault="00DA577D" w:rsidP="00AF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77D" w:rsidRDefault="00DA577D" w:rsidP="00AF0503">
      <w:pPr>
        <w:spacing w:after="0" w:line="240" w:lineRule="auto"/>
      </w:pPr>
      <w:r>
        <w:separator/>
      </w:r>
    </w:p>
  </w:footnote>
  <w:footnote w:type="continuationSeparator" w:id="0">
    <w:p w:rsidR="00DA577D" w:rsidRDefault="00DA577D" w:rsidP="00AF0503">
      <w:pPr>
        <w:spacing w:after="0" w:line="240" w:lineRule="auto"/>
      </w:pPr>
      <w:r>
        <w:continuationSeparator/>
      </w:r>
    </w:p>
  </w:footnote>
  <w:footnote w:id="1">
    <w:p w:rsidR="002852E3" w:rsidRPr="00D512F4" w:rsidRDefault="002852E3" w:rsidP="002852E3">
      <w:pPr>
        <w:autoSpaceDE w:val="0"/>
        <w:autoSpaceDN w:val="0"/>
        <w:adjustRightInd w:val="0"/>
        <w:jc w:val="both"/>
        <w:rPr>
          <w:szCs w:val="28"/>
        </w:rPr>
      </w:pPr>
      <w:r w:rsidRPr="00D512F4">
        <w:rPr>
          <w:rStyle w:val="a5"/>
          <w:szCs w:val="28"/>
        </w:rPr>
        <w:footnoteRef/>
      </w:r>
      <w:r w:rsidRPr="00D512F4">
        <w:rPr>
          <w:szCs w:val="28"/>
        </w:rPr>
        <w:t xml:space="preserve"> Правила полного и (или) частичного ограничения режима потребления электрической энергии, утвержденные Постановление Правительства РФ от 04.05.2012 N 442</w:t>
      </w:r>
    </w:p>
  </w:footnote>
  <w:footnote w:id="2">
    <w:p w:rsidR="002852E3" w:rsidRPr="00D512F4" w:rsidRDefault="002852E3" w:rsidP="002852E3">
      <w:pPr>
        <w:pStyle w:val="a3"/>
        <w:rPr>
          <w:sz w:val="24"/>
          <w:szCs w:val="28"/>
        </w:rPr>
      </w:pPr>
      <w:r w:rsidRPr="00D512F4">
        <w:rPr>
          <w:rStyle w:val="a5"/>
          <w:sz w:val="24"/>
          <w:szCs w:val="28"/>
        </w:rPr>
        <w:footnoteRef/>
      </w:r>
      <w:r w:rsidRPr="00D512F4">
        <w:rPr>
          <w:sz w:val="24"/>
          <w:szCs w:val="28"/>
        </w:rPr>
        <w:t xml:space="preserve"> </w:t>
      </w:r>
      <w:r w:rsidRPr="00D512F4">
        <w:rPr>
          <w:rFonts w:ascii="Times New Roman" w:eastAsia="Times New Roman" w:hAnsi="Times New Roman"/>
          <w:sz w:val="24"/>
          <w:szCs w:val="28"/>
          <w:lang w:eastAsia="ru-RU"/>
        </w:rPr>
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6.06.2013 г. N 290</w:t>
      </w:r>
    </w:p>
  </w:footnote>
  <w:footnote w:id="3">
    <w:p w:rsidR="002852E3" w:rsidRPr="00B84EE2" w:rsidRDefault="002852E3" w:rsidP="002852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12F4">
        <w:rPr>
          <w:rStyle w:val="a5"/>
          <w:szCs w:val="28"/>
        </w:rPr>
        <w:footnoteRef/>
      </w:r>
      <w:r w:rsidRPr="00D512F4">
        <w:rPr>
          <w:szCs w:val="28"/>
        </w:rPr>
        <w:t xml:space="preserve"> Правила недискриминационного доступа к услугам по передаче электрической энергии и </w:t>
      </w:r>
      <w:proofErr w:type="spellStart"/>
      <w:r w:rsidRPr="00D512F4">
        <w:rPr>
          <w:szCs w:val="28"/>
        </w:rPr>
        <w:t>казания</w:t>
      </w:r>
      <w:proofErr w:type="spellEnd"/>
      <w:r w:rsidRPr="00D512F4">
        <w:rPr>
          <w:szCs w:val="28"/>
        </w:rPr>
        <w:t xml:space="preserve"> этих услуг, утвержденные постановлением Правительства РФ от 27.12.2004 N 861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230BDD"/>
    <w:rsid w:val="002852E3"/>
    <w:rsid w:val="002F7A00"/>
    <w:rsid w:val="003B0B57"/>
    <w:rsid w:val="004434D5"/>
    <w:rsid w:val="005E082B"/>
    <w:rsid w:val="0060133D"/>
    <w:rsid w:val="00646FA8"/>
    <w:rsid w:val="00856D23"/>
    <w:rsid w:val="00A547B0"/>
    <w:rsid w:val="00AF0503"/>
    <w:rsid w:val="00B5685B"/>
    <w:rsid w:val="00C62B1E"/>
    <w:rsid w:val="00CF7B38"/>
    <w:rsid w:val="00D5238E"/>
    <w:rsid w:val="00DA577D"/>
    <w:rsid w:val="00DC5981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sk-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Богуславский Сергей Алексеевич</cp:lastModifiedBy>
  <cp:revision>2</cp:revision>
  <dcterms:created xsi:type="dcterms:W3CDTF">2015-10-26T09:14:00Z</dcterms:created>
  <dcterms:modified xsi:type="dcterms:W3CDTF">2015-10-26T09:14:00Z</dcterms:modified>
</cp:coreProperties>
</file>