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3755DA" w:rsidRPr="003755DA" w:rsidRDefault="003755DA" w:rsidP="003755DA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DF4256" w:rsidRPr="00DF4256" w:rsidRDefault="00DF4256" w:rsidP="00DF4256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DF4256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DF4256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DF4256">
        <w:rPr>
          <w:b/>
          <w:bCs/>
          <w:sz w:val="28"/>
          <w:szCs w:val="28"/>
          <w:lang w:eastAsia="en-US"/>
        </w:rPr>
        <w:t>»</w:t>
      </w:r>
    </w:p>
    <w:p w:rsidR="00DF4256" w:rsidRPr="00DF4256" w:rsidRDefault="00DF4256" w:rsidP="00DF4256">
      <w:pPr>
        <w:autoSpaceDE w:val="0"/>
        <w:autoSpaceDN w:val="0"/>
        <w:adjustRightInd w:val="0"/>
        <w:ind w:firstLine="539"/>
        <w:jc w:val="center"/>
        <w:rPr>
          <w:b/>
          <w:bCs/>
          <w:color w:val="548DD4"/>
          <w:sz w:val="28"/>
          <w:szCs w:val="28"/>
          <w:lang w:eastAsia="en-US"/>
        </w:rPr>
      </w:pPr>
      <w:r w:rsidRPr="00DF4256">
        <w:rPr>
          <w:b/>
          <w:bCs/>
          <w:color w:val="548DD4"/>
          <w:sz w:val="28"/>
          <w:szCs w:val="28"/>
          <w:lang w:eastAsia="en-US"/>
        </w:rPr>
        <w:t>КОД 1.8. СНЯТИЕ КОНТРОЛЬНЫХ ПОКАЗАНИЙ ПРИБОРОВ УЧЕТА</w:t>
      </w:r>
    </w:p>
    <w:p w:rsidR="00DF4256" w:rsidRPr="00DF4256" w:rsidRDefault="00DF4256" w:rsidP="00DF4256">
      <w:pPr>
        <w:jc w:val="both"/>
        <w:rPr>
          <w:rFonts w:eastAsia="Calibri"/>
          <w:b/>
          <w:color w:val="548DD4"/>
          <w:sz w:val="28"/>
          <w:szCs w:val="28"/>
          <w:lang w:eastAsia="en-US"/>
        </w:rPr>
      </w:pPr>
    </w:p>
    <w:p w:rsidR="00DF4256" w:rsidRPr="00DF4256" w:rsidRDefault="00DF4256" w:rsidP="00DF4256">
      <w:pPr>
        <w:jc w:val="both"/>
        <w:rPr>
          <w:rFonts w:eastAsia="Calibri"/>
          <w:sz w:val="28"/>
          <w:szCs w:val="28"/>
          <w:lang w:eastAsia="en-US"/>
        </w:rPr>
      </w:pPr>
      <w:r w:rsidRPr="00DF4256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 (ПОТРЕБИТЕЛЕЙ): </w:t>
      </w:r>
      <w:r w:rsidRPr="00DF4256">
        <w:rPr>
          <w:rFonts w:eastAsia="Calibri"/>
          <w:sz w:val="28"/>
          <w:szCs w:val="28"/>
          <w:lang w:eastAsia="en-US"/>
        </w:rPr>
        <w:t>юридические и физические лица, индивидуальные предприниматели.</w:t>
      </w:r>
    </w:p>
    <w:p w:rsidR="00DF4256" w:rsidRPr="00DF4256" w:rsidRDefault="00DF4256" w:rsidP="00DF425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4256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DF4256">
        <w:rPr>
          <w:rFonts w:eastAsia="Calibri"/>
          <w:b/>
          <w:sz w:val="28"/>
          <w:szCs w:val="28"/>
          <w:lang w:eastAsia="en-US"/>
        </w:rPr>
        <w:t xml:space="preserve"> </w:t>
      </w:r>
      <w:r w:rsidRPr="00DF4256">
        <w:rPr>
          <w:rFonts w:eastAsia="Calibri"/>
          <w:sz w:val="28"/>
          <w:szCs w:val="28"/>
          <w:lang w:eastAsia="en-US"/>
        </w:rPr>
        <w:t>плата не предусмотрена и не взимается.</w:t>
      </w:r>
    </w:p>
    <w:p w:rsidR="00DF4256" w:rsidRPr="00DF4256" w:rsidRDefault="00DF4256" w:rsidP="00DF425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4256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DF4256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DF4256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DF4256">
        <w:rPr>
          <w:rFonts w:eastAsia="Calibri"/>
          <w:sz w:val="28"/>
          <w:szCs w:val="28"/>
          <w:lang w:eastAsia="en-US"/>
        </w:rPr>
        <w:t xml:space="preserve"> устройств заявителя, в отношении которых установлен и введен в эксплуатацию прибор учета.</w:t>
      </w:r>
    </w:p>
    <w:p w:rsidR="00DF4256" w:rsidRPr="00DF4256" w:rsidRDefault="00DF4256" w:rsidP="00DF425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4256">
        <w:rPr>
          <w:rFonts w:eastAsia="Calibri"/>
          <w:b/>
          <w:color w:val="548DD4"/>
          <w:sz w:val="28"/>
          <w:szCs w:val="28"/>
          <w:lang w:eastAsia="en-US"/>
        </w:rPr>
        <w:t xml:space="preserve">РЕЗУЛЬТАТ ОКАЗАНИЯ УСЛУГИ (ПРОЦЕССА): </w:t>
      </w:r>
      <w:r w:rsidRPr="00DF4256">
        <w:rPr>
          <w:rFonts w:eastAsia="Calibri"/>
          <w:sz w:val="28"/>
          <w:szCs w:val="28"/>
          <w:lang w:eastAsia="en-US"/>
        </w:rPr>
        <w:t>проверка правильности снятия показания расчетных приборов учета (контрольное снятие показаний).</w:t>
      </w:r>
    </w:p>
    <w:p w:rsidR="00DF4256" w:rsidRPr="00DF4256" w:rsidRDefault="00DF4256" w:rsidP="00DF4256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DF4256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210"/>
        <w:gridCol w:w="1717"/>
        <w:gridCol w:w="1810"/>
        <w:gridCol w:w="1493"/>
        <w:gridCol w:w="1611"/>
        <w:gridCol w:w="1308"/>
      </w:tblGrid>
      <w:tr w:rsidR="00DF4256" w:rsidRPr="00DF4256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DF4256" w:rsidRPr="00DF4256" w:rsidRDefault="00DF4256" w:rsidP="00DF4256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39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DF4256" w:rsidRPr="00DF4256" w:rsidRDefault="00DF4256" w:rsidP="00DF4256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DF4256" w:rsidRPr="00DF4256" w:rsidRDefault="00DF4256" w:rsidP="00DF4256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5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DF4256" w:rsidRPr="00DF4256" w:rsidRDefault="00DF4256" w:rsidP="00DF4256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DF4256" w:rsidRPr="00DF4256" w:rsidRDefault="00DF4256" w:rsidP="00DF4256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851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DF4256" w:rsidRPr="00DF4256" w:rsidRDefault="00DF4256" w:rsidP="00DF4256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DF4256" w:rsidRPr="00DF4256" w:rsidRDefault="00DF4256" w:rsidP="00DF4256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DF4256" w:rsidRPr="00DF4256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Составление плана-графика проведения контрольного снятия показаний</w:t>
            </w:r>
          </w:p>
        </w:tc>
        <w:tc>
          <w:tcPr>
            <w:tcW w:w="90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План-график сетевая организация составляет в отношении точек поставки потребителей,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энергопринимающие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устройства которых присоединены, в том числе опосредованно, к объектам электросетевого хозяйства сетевой организации, исходя из условия, что контрольное снятие осуществляется не чаще 1 раза в месяц</w:t>
            </w:r>
          </w:p>
        </w:tc>
        <w:tc>
          <w:tcPr>
            <w:tcW w:w="78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Пункт 169 Основ функционирования розничных рынков электрической энергии</w:t>
            </w:r>
            <w:r w:rsidRPr="00DF4256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DF4256" w:rsidRPr="00DF4256" w:rsidTr="009808A5">
        <w:trPr>
          <w:trHeight w:val="400"/>
        </w:trPr>
        <w:tc>
          <w:tcPr>
            <w:tcW w:w="166" w:type="pct"/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Доведение план-графика 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проведения контрольного снятия показаний до сведения гарантирующего поставщика (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организации)</w:t>
            </w:r>
          </w:p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План-график доводится до сведения 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lastRenderedPageBreak/>
              <w:t>гарантирующего поставщика (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организации) в отношении тех точек поставки потребителей, обслуживание которых осуществляет такой гарантирующий поставщик (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энергосбытовая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энергоснабжающая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организация)</w:t>
            </w:r>
          </w:p>
        </w:tc>
        <w:tc>
          <w:tcPr>
            <w:tcW w:w="789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Письменное уведомление заказным 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lastRenderedPageBreak/>
              <w:t>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851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соответствии с соглашением между сетевой 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организацией и гарантирующим поставщиком (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организацией)</w:t>
            </w:r>
          </w:p>
        </w:tc>
        <w:tc>
          <w:tcPr>
            <w:tcW w:w="691" w:type="pct"/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lastRenderedPageBreak/>
              <w:t>Пункт 169 Основ функционир</w:t>
            </w:r>
            <w:r w:rsidRPr="00DF4256">
              <w:rPr>
                <w:rFonts w:eastAsia="Calibri"/>
                <w:sz w:val="20"/>
                <w:szCs w:val="20"/>
              </w:rPr>
              <w:lastRenderedPageBreak/>
              <w:t>ования розничных рынков электрической энергии</w:t>
            </w:r>
          </w:p>
        </w:tc>
      </w:tr>
      <w:tr w:rsidR="00DF4256" w:rsidRPr="00DF4256" w:rsidTr="009808A5">
        <w:trPr>
          <w:trHeight w:val="1693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548DD4"/>
                <w:sz w:val="20"/>
                <w:szCs w:val="20"/>
              </w:rPr>
              <w:lastRenderedPageBreak/>
              <w:t>3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 xml:space="preserve">Уведомление потребителя 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t>о необходимости обеспечения допуска</w:t>
            </w:r>
            <w:r w:rsidRPr="00DF4256">
              <w:rPr>
                <w:rFonts w:eastAsia="Calibri"/>
                <w:sz w:val="20"/>
                <w:szCs w:val="20"/>
              </w:rPr>
              <w:t xml:space="preserve"> 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к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энергопринимающим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устройствам, в границах которых установлен расчетный прибор учета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Если для проведения контрольного снятия показаний требуется допуск к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энергопринимающим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</w:rPr>
              <w:t xml:space="preserve">Уведомление потребителя 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t>о необходимости обеспечения допуска</w:t>
            </w:r>
            <w:r w:rsidRPr="00DF4256">
              <w:rPr>
                <w:rFonts w:eastAsia="Calibri"/>
                <w:sz w:val="20"/>
                <w:szCs w:val="20"/>
              </w:rPr>
              <w:t xml:space="preserve"> 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к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энергопринимающим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недопуска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Письменное уведомление</w:t>
            </w:r>
          </w:p>
        </w:tc>
        <w:tc>
          <w:tcPr>
            <w:tcW w:w="85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6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Пункт 170 Основ функционирования розничных рынков электрической энергии</w:t>
            </w:r>
          </w:p>
        </w:tc>
      </w:tr>
      <w:tr w:rsidR="00DF4256" w:rsidRPr="00DF4256" w:rsidTr="009808A5">
        <w:trPr>
          <w:trHeight w:val="75"/>
        </w:trPr>
        <w:tc>
          <w:tcPr>
            <w:tcW w:w="166" w:type="pct"/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Составление акта о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недопуске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к приборам учета</w:t>
            </w:r>
          </w:p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В случае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недопуска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сетевой организации к приборам учета в указанные в уведомлении дату и время</w:t>
            </w:r>
            <w:proofErr w:type="gramEnd"/>
          </w:p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6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 xml:space="preserve">Составление акта о </w:t>
            </w:r>
            <w:proofErr w:type="spellStart"/>
            <w:r w:rsidRPr="00DF4256">
              <w:rPr>
                <w:rFonts w:eastAsia="Calibri"/>
                <w:sz w:val="20"/>
                <w:szCs w:val="20"/>
              </w:rPr>
              <w:t>недопуске</w:t>
            </w:r>
            <w:proofErr w:type="spellEnd"/>
            <w:r w:rsidRPr="00DF4256">
              <w:rPr>
                <w:rFonts w:eastAsia="Calibri"/>
                <w:sz w:val="20"/>
                <w:szCs w:val="20"/>
              </w:rPr>
              <w:t xml:space="preserve"> к приборам учета.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(</w:t>
            </w:r>
            <w:proofErr w:type="spellStart"/>
            <w:r w:rsidRPr="00DF4256">
              <w:rPr>
                <w:rFonts w:eastAsia="Calibri"/>
                <w:sz w:val="20"/>
                <w:szCs w:val="20"/>
              </w:rPr>
              <w:t>энергоснабжающей</w:t>
            </w:r>
            <w:proofErr w:type="spellEnd"/>
            <w:r w:rsidRPr="00DF4256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</w:rPr>
              <w:t>энергосбытовой</w:t>
            </w:r>
            <w:proofErr w:type="spellEnd"/>
            <w:r w:rsidRPr="00DF4256">
              <w:rPr>
                <w:rFonts w:eastAsia="Calibri"/>
                <w:sz w:val="20"/>
                <w:szCs w:val="20"/>
              </w:rPr>
              <w:t xml:space="preserve"> </w:t>
            </w:r>
            <w:r w:rsidRPr="00DF4256">
              <w:rPr>
                <w:rFonts w:eastAsia="Calibri"/>
                <w:sz w:val="20"/>
                <w:szCs w:val="20"/>
              </w:rPr>
              <w:lastRenderedPageBreak/>
              <w:t>организации), а в случае отсутствия последнего - двумя незаинтересованными лицами.</w:t>
            </w:r>
          </w:p>
        </w:tc>
        <w:tc>
          <w:tcPr>
            <w:tcW w:w="789" w:type="pct"/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lastRenderedPageBreak/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shd w:val="clear" w:color="auto" w:fill="auto"/>
          </w:tcPr>
          <w:p w:rsidR="00DF4256" w:rsidRPr="00DF4256" w:rsidRDefault="00DF4256" w:rsidP="00DF4256">
            <w:pPr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Пункт 170 Основ функционирования розничных рынков электрической энергии</w:t>
            </w:r>
          </w:p>
        </w:tc>
      </w:tr>
      <w:tr w:rsidR="00DF4256" w:rsidRPr="00DF4256" w:rsidTr="009808A5">
        <w:trPr>
          <w:trHeight w:val="75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548DD4"/>
                <w:sz w:val="20"/>
                <w:szCs w:val="20"/>
              </w:rPr>
              <w:lastRenderedPageBreak/>
              <w:t>5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</w:rPr>
              <w:t>П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t>овторное направление потребителю уведомления о необходимости обеспечения допуска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В случае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недопуска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сетевой организации к приборам учета в указанные в уведомлении дату и время</w:t>
            </w:r>
            <w:proofErr w:type="gramEnd"/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</w:rPr>
              <w:t>П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t>овторное направление потребителю уведомления о необходимости обеспечения допуска.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Письменное уведомление</w:t>
            </w:r>
          </w:p>
        </w:tc>
        <w:tc>
          <w:tcPr>
            <w:tcW w:w="85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Пункт 170 Основ функционирования розничных рынков электрической энергии</w:t>
            </w:r>
          </w:p>
        </w:tc>
      </w:tr>
      <w:tr w:rsidR="00DF4256" w:rsidRPr="00DF4256" w:rsidTr="009808A5">
        <w:trPr>
          <w:trHeight w:val="75"/>
        </w:trPr>
        <w:tc>
          <w:tcPr>
            <w:tcW w:w="166" w:type="pct"/>
            <w:shd w:val="clear" w:color="auto" w:fill="auto"/>
          </w:tcPr>
          <w:p w:rsidR="00DF4256" w:rsidRPr="00DF4256" w:rsidRDefault="00DF4256" w:rsidP="00DF4256">
            <w:pPr>
              <w:jc w:val="center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548DD4"/>
                <w:sz w:val="20"/>
                <w:szCs w:val="20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Снятие показаний и оформление актом контрольного снятия показаний</w:t>
            </w:r>
          </w:p>
          <w:p w:rsidR="00DF4256" w:rsidRPr="00DF4256" w:rsidRDefault="00DF4256" w:rsidP="00DF42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7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6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Контрольное снятие показаний и составление акта контрольного снятия показаний, который подписывается сетевой организацией, а гарантирующим поставщиком (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организацией) и потребителем (производителем электрической энергии (мощности) на розничном рынке) - в случае их присутствия</w:t>
            </w:r>
          </w:p>
        </w:tc>
        <w:tc>
          <w:tcPr>
            <w:tcW w:w="789" w:type="pct"/>
            <w:shd w:val="clear" w:color="auto" w:fill="auto"/>
          </w:tcPr>
          <w:p w:rsidR="00DF4256" w:rsidRPr="00DF4256" w:rsidRDefault="00DF4256" w:rsidP="00DF4256">
            <w:pPr>
              <w:jc w:val="center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shd w:val="clear" w:color="auto" w:fill="auto"/>
          </w:tcPr>
          <w:p w:rsidR="00DF4256" w:rsidRPr="00DF4256" w:rsidRDefault="00DF4256" w:rsidP="00DF4256">
            <w:pPr>
              <w:jc w:val="center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Пункт 171 Основ функционирования розничных рынков электрической энергии</w:t>
            </w:r>
          </w:p>
        </w:tc>
      </w:tr>
      <w:tr w:rsidR="00DF4256" w:rsidRPr="00DF4256" w:rsidTr="009808A5">
        <w:trPr>
          <w:trHeight w:val="75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DF4256">
              <w:rPr>
                <w:rFonts w:eastAsia="Calibri"/>
                <w:b/>
                <w:bCs/>
                <w:color w:val="548DD4"/>
                <w:sz w:val="20"/>
                <w:szCs w:val="20"/>
              </w:rPr>
              <w:t>7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</w:rPr>
              <w:t>П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t>ередача копии акта  гарантирующему поставщику (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организации)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Если гарантирующий поставщик (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энергосбытовая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энергоснабжающая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 организация) не участвовал при проведении контрольного снятия показаний</w:t>
            </w: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</w:t>
            </w:r>
            <w:r w:rsidRPr="00DF4256">
              <w:rPr>
                <w:rFonts w:eastAsia="Calibri"/>
                <w:sz w:val="20"/>
                <w:szCs w:val="20"/>
                <w:lang w:eastAsia="en-US"/>
              </w:rPr>
              <w:t>ередача копии акта  гарантирующему поставщику (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F4256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DF4256">
              <w:rPr>
                <w:rFonts w:eastAsia="Calibri"/>
                <w:sz w:val="20"/>
                <w:szCs w:val="20"/>
                <w:lang w:eastAsia="en-US"/>
              </w:rPr>
              <w:t xml:space="preserve"> организации)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jc w:val="both"/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Заказным письмом с уведомлением, факсом или иным другим способом, позволяющим определить дату и время передачи копии акта</w:t>
            </w:r>
          </w:p>
        </w:tc>
        <w:tc>
          <w:tcPr>
            <w:tcW w:w="85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F4256">
              <w:rPr>
                <w:rFonts w:eastAsia="Calibri"/>
                <w:sz w:val="20"/>
                <w:szCs w:val="20"/>
                <w:lang w:eastAsia="en-US"/>
              </w:rPr>
              <w:t>В течение 3 рабочих дней после составления акта</w:t>
            </w:r>
          </w:p>
        </w:tc>
        <w:tc>
          <w:tcPr>
            <w:tcW w:w="6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4256" w:rsidRPr="00DF4256" w:rsidRDefault="00DF4256" w:rsidP="00DF4256">
            <w:pPr>
              <w:rPr>
                <w:rFonts w:eastAsia="Calibri"/>
                <w:sz w:val="20"/>
                <w:szCs w:val="20"/>
              </w:rPr>
            </w:pPr>
            <w:r w:rsidRPr="00DF4256">
              <w:rPr>
                <w:rFonts w:eastAsia="Calibri"/>
                <w:sz w:val="20"/>
                <w:szCs w:val="20"/>
              </w:rPr>
              <w:t>Пункт 171 Основ функционирования розничных рынков электрической энергии</w:t>
            </w:r>
          </w:p>
        </w:tc>
      </w:tr>
    </w:tbl>
    <w:p w:rsidR="00DF4256" w:rsidRPr="00DF4256" w:rsidRDefault="00DF4256" w:rsidP="00DF4256">
      <w:pPr>
        <w:autoSpaceDE w:val="0"/>
        <w:autoSpaceDN w:val="0"/>
        <w:adjustRightInd w:val="0"/>
        <w:jc w:val="both"/>
        <w:rPr>
          <w:rFonts w:eastAsia="Calibri"/>
          <w:b/>
          <w:color w:val="548DD4"/>
          <w:sz w:val="20"/>
          <w:szCs w:val="20"/>
          <w:lang w:eastAsia="en-US"/>
        </w:rPr>
      </w:pPr>
    </w:p>
    <w:p w:rsidR="00DF4256" w:rsidRPr="00DF4256" w:rsidRDefault="00DF4256" w:rsidP="00DF425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4256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DF4256">
        <w:rPr>
          <w:rFonts w:eastAsia="Calibri"/>
          <w:sz w:val="28"/>
          <w:szCs w:val="28"/>
          <w:lang w:eastAsia="en-US"/>
        </w:rPr>
        <w:t xml:space="preserve"> </w:t>
      </w:r>
    </w:p>
    <w:p w:rsidR="00DF4256" w:rsidRPr="00DF4256" w:rsidRDefault="00DF4256" w:rsidP="00DF4256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DF4256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DF4256">
        <w:rPr>
          <w:i/>
          <w:sz w:val="28"/>
          <w:szCs w:val="28"/>
        </w:rPr>
        <w:t>АО «</w:t>
      </w:r>
      <w:proofErr w:type="spellStart"/>
      <w:r w:rsidRPr="00DF4256">
        <w:rPr>
          <w:i/>
          <w:sz w:val="28"/>
          <w:szCs w:val="28"/>
        </w:rPr>
        <w:t>Чеченэнерго</w:t>
      </w:r>
      <w:proofErr w:type="spellEnd"/>
      <w:r w:rsidRPr="00DF4256">
        <w:rPr>
          <w:i/>
          <w:sz w:val="28"/>
          <w:szCs w:val="28"/>
        </w:rPr>
        <w:t>»</w:t>
      </w:r>
      <w:r w:rsidRPr="00DF4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F4256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DF4256" w:rsidRPr="00DF4256" w:rsidRDefault="00DF4256" w:rsidP="00DF42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256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DF4256" w:rsidRPr="00DF4256" w:rsidRDefault="00DF4256" w:rsidP="00DF425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DF4256">
        <w:rPr>
          <w:rFonts w:eastAsia="Calibri"/>
          <w:sz w:val="28"/>
          <w:szCs w:val="28"/>
          <w:lang w:eastAsia="en-US"/>
        </w:rPr>
        <w:lastRenderedPageBreak/>
        <w:t xml:space="preserve">Или воспользуйтесь интерактивным сервисом «Интернет приемная», расположенном на официальном сайте </w:t>
      </w:r>
      <w:hyperlink r:id="rId7" w:history="1">
        <w:r w:rsidRPr="00DF425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DF4256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DF425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DF4256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DF425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DF4256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DF425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F4256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230BDD" w:rsidRDefault="00B5685B" w:rsidP="00DF4256">
      <w:pPr>
        <w:keepNext/>
        <w:keepLines/>
        <w:spacing w:line="276" w:lineRule="auto"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9D" w:rsidRDefault="00D6389D" w:rsidP="00AF0503">
      <w:r>
        <w:separator/>
      </w:r>
    </w:p>
  </w:endnote>
  <w:endnote w:type="continuationSeparator" w:id="0">
    <w:p w:rsidR="00D6389D" w:rsidRDefault="00D6389D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9D" w:rsidRDefault="00D6389D" w:rsidP="00AF0503">
      <w:r>
        <w:separator/>
      </w:r>
    </w:p>
  </w:footnote>
  <w:footnote w:type="continuationSeparator" w:id="0">
    <w:p w:rsidR="00D6389D" w:rsidRDefault="00D6389D" w:rsidP="00AF0503">
      <w:r>
        <w:continuationSeparator/>
      </w:r>
    </w:p>
  </w:footnote>
  <w:footnote w:id="1">
    <w:p w:rsidR="00DF4256" w:rsidRPr="00B84EE2" w:rsidRDefault="00DF4256" w:rsidP="00DF42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73E">
        <w:rPr>
          <w:rStyle w:val="a5"/>
          <w:szCs w:val="28"/>
        </w:rPr>
        <w:footnoteRef/>
      </w:r>
      <w:r w:rsidRPr="0026273E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755DA"/>
    <w:rsid w:val="003B0B57"/>
    <w:rsid w:val="004434D5"/>
    <w:rsid w:val="005E082B"/>
    <w:rsid w:val="0060133D"/>
    <w:rsid w:val="00646FA8"/>
    <w:rsid w:val="00856D23"/>
    <w:rsid w:val="00A547B0"/>
    <w:rsid w:val="00AF0503"/>
    <w:rsid w:val="00B56697"/>
    <w:rsid w:val="00B5685B"/>
    <w:rsid w:val="00C01571"/>
    <w:rsid w:val="00C62B1E"/>
    <w:rsid w:val="00CF7B38"/>
    <w:rsid w:val="00D5238E"/>
    <w:rsid w:val="00D6389D"/>
    <w:rsid w:val="00DC5981"/>
    <w:rsid w:val="00DF4256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2015-10-26T09:19:00Z</dcterms:created>
  <dcterms:modified xsi:type="dcterms:W3CDTF">2015-10-26T09:19:00Z</dcterms:modified>
</cp:coreProperties>
</file>