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5EF26" w14:textId="77777777" w:rsidR="001E3DF0" w:rsidRDefault="001E3DF0" w:rsidP="001E3DF0">
      <w:pPr>
        <w:rPr>
          <w:b/>
          <w:sz w:val="22"/>
          <w:szCs w:val="22"/>
        </w:rPr>
      </w:pPr>
    </w:p>
    <w:p w14:paraId="74943B59" w14:textId="77777777" w:rsidR="007F0F4F" w:rsidRDefault="007F0F4F" w:rsidP="001E3DF0">
      <w:pPr>
        <w:rPr>
          <w:b/>
          <w:sz w:val="22"/>
          <w:szCs w:val="22"/>
        </w:rPr>
      </w:pPr>
    </w:p>
    <w:p w14:paraId="75B5BAD1" w14:textId="6944A426" w:rsidR="007F0F4F" w:rsidRDefault="007F0F4F" w:rsidP="007F0F4F">
      <w:pPr>
        <w:jc w:val="center"/>
        <w:rPr>
          <w:b/>
          <w:sz w:val="22"/>
          <w:szCs w:val="22"/>
        </w:rPr>
      </w:pPr>
      <w:r>
        <w:rPr>
          <w:b/>
          <w:sz w:val="22"/>
          <w:szCs w:val="22"/>
        </w:rPr>
        <w:t>ТЕХНИЧЕСКОЕ ЗАДАНИЕ</w:t>
      </w:r>
    </w:p>
    <w:p w14:paraId="57CCDCEF" w14:textId="77777777" w:rsidR="007F0F4F" w:rsidRDefault="007F0F4F" w:rsidP="001E3DF0">
      <w:pPr>
        <w:rPr>
          <w:b/>
          <w:sz w:val="22"/>
          <w:szCs w:val="22"/>
        </w:rPr>
      </w:pPr>
    </w:p>
    <w:p w14:paraId="09CB4009" w14:textId="2BFE7DD9" w:rsidR="00D0305A" w:rsidRPr="0099241E" w:rsidRDefault="0099241E" w:rsidP="00D0305A">
      <w:pPr>
        <w:spacing w:after="200" w:line="276" w:lineRule="auto"/>
        <w:jc w:val="center"/>
        <w:rPr>
          <w:rFonts w:eastAsiaTheme="minorHAnsi"/>
          <w:b/>
          <w:sz w:val="24"/>
          <w:szCs w:val="24"/>
          <w:lang w:eastAsia="en-US"/>
        </w:rPr>
      </w:pPr>
      <w:r>
        <w:rPr>
          <w:rFonts w:eastAsiaTheme="minorHAnsi"/>
          <w:b/>
          <w:sz w:val="24"/>
          <w:szCs w:val="24"/>
          <w:lang w:eastAsia="en-US"/>
        </w:rPr>
        <w:t>На оказание услуг</w:t>
      </w:r>
      <w:r w:rsidR="00D0305A" w:rsidRPr="0099241E">
        <w:rPr>
          <w:rFonts w:eastAsiaTheme="minorHAnsi"/>
          <w:b/>
          <w:sz w:val="24"/>
          <w:szCs w:val="24"/>
          <w:lang w:eastAsia="en-US"/>
        </w:rPr>
        <w:t xml:space="preserve"> </w:t>
      </w:r>
      <w:r>
        <w:rPr>
          <w:rFonts w:eastAsiaTheme="minorHAnsi"/>
          <w:b/>
          <w:sz w:val="24"/>
          <w:szCs w:val="24"/>
          <w:lang w:eastAsia="en-US"/>
        </w:rPr>
        <w:t>п</w:t>
      </w:r>
      <w:r w:rsidRPr="0099241E">
        <w:rPr>
          <w:rFonts w:eastAsiaTheme="minorHAnsi"/>
          <w:b/>
          <w:sz w:val="24"/>
          <w:szCs w:val="24"/>
          <w:lang w:eastAsia="en-US"/>
        </w:rPr>
        <w:t>о техническому сопровождению и доработке информационной системы</w:t>
      </w:r>
      <w:r w:rsidR="00292714">
        <w:rPr>
          <w:rFonts w:eastAsiaTheme="minorHAnsi"/>
          <w:b/>
          <w:sz w:val="24"/>
          <w:szCs w:val="24"/>
          <w:lang w:eastAsia="en-US"/>
        </w:rPr>
        <w:t xml:space="preserve"> для АО «Чеченэнерго»</w:t>
      </w:r>
    </w:p>
    <w:p w14:paraId="5564585C" w14:textId="77777777" w:rsidR="00D0305A" w:rsidRPr="00D0305A" w:rsidRDefault="00D0305A" w:rsidP="00D0305A">
      <w:pPr>
        <w:spacing w:after="200" w:line="276" w:lineRule="auto"/>
        <w:rPr>
          <w:rFonts w:eastAsiaTheme="minorHAnsi"/>
          <w:sz w:val="22"/>
          <w:szCs w:val="22"/>
          <w:lang w:eastAsia="en-US"/>
        </w:rPr>
      </w:pPr>
    </w:p>
    <w:p w14:paraId="059E9904" w14:textId="5F9E5DA9" w:rsidR="00D0305A" w:rsidRPr="00D0305A" w:rsidRDefault="00D0305A" w:rsidP="00D0305A">
      <w:pPr>
        <w:spacing w:after="200" w:line="276" w:lineRule="auto"/>
        <w:contextualSpacing/>
        <w:jc w:val="both"/>
        <w:rPr>
          <w:rFonts w:eastAsiaTheme="minorHAnsi"/>
          <w:sz w:val="24"/>
          <w:szCs w:val="24"/>
          <w:lang w:eastAsia="en-US"/>
        </w:rPr>
      </w:pPr>
      <w:r w:rsidRPr="00D0305A">
        <w:rPr>
          <w:rFonts w:eastAsiaTheme="minorHAnsi"/>
          <w:sz w:val="24"/>
          <w:szCs w:val="24"/>
          <w:lang w:eastAsia="en-US"/>
        </w:rPr>
        <w:t>Предметом настоящего Технического задания (далее – ТЗ) является определение требований к оказанию услуг</w:t>
      </w:r>
      <w:r w:rsidR="00696507">
        <w:rPr>
          <w:rFonts w:eastAsiaTheme="minorHAnsi"/>
          <w:sz w:val="24"/>
          <w:szCs w:val="24"/>
          <w:lang w:eastAsia="en-US"/>
        </w:rPr>
        <w:t xml:space="preserve"> по техническому сопровождению и доработке </w:t>
      </w:r>
      <w:r w:rsidRPr="00D0305A">
        <w:rPr>
          <w:rFonts w:eastAsiaTheme="minorHAnsi"/>
          <w:sz w:val="24"/>
          <w:szCs w:val="24"/>
          <w:lang w:eastAsia="en-US"/>
        </w:rPr>
        <w:t>информационн</w:t>
      </w:r>
      <w:r w:rsidR="00696507">
        <w:rPr>
          <w:rFonts w:eastAsiaTheme="minorHAnsi"/>
          <w:sz w:val="24"/>
          <w:szCs w:val="24"/>
          <w:lang w:eastAsia="en-US"/>
        </w:rPr>
        <w:t>ой</w:t>
      </w:r>
      <w:r w:rsidRPr="00D0305A">
        <w:rPr>
          <w:rFonts w:eastAsiaTheme="minorHAnsi"/>
          <w:sz w:val="24"/>
          <w:szCs w:val="24"/>
          <w:lang w:eastAsia="en-US"/>
        </w:rPr>
        <w:t xml:space="preserve"> систем</w:t>
      </w:r>
      <w:r w:rsidR="00B9563A">
        <w:rPr>
          <w:rFonts w:eastAsiaTheme="minorHAnsi"/>
          <w:sz w:val="24"/>
          <w:szCs w:val="24"/>
          <w:lang w:eastAsia="en-US"/>
        </w:rPr>
        <w:t>ы (далее-</w:t>
      </w:r>
      <w:r w:rsidR="00696507">
        <w:rPr>
          <w:rFonts w:eastAsiaTheme="minorHAnsi"/>
          <w:sz w:val="24"/>
          <w:szCs w:val="24"/>
          <w:lang w:eastAsia="en-US"/>
        </w:rPr>
        <w:t>ИС)</w:t>
      </w:r>
      <w:r w:rsidRPr="00D0305A">
        <w:rPr>
          <w:rFonts w:eastAsiaTheme="minorHAnsi"/>
          <w:sz w:val="24"/>
          <w:szCs w:val="24"/>
          <w:lang w:eastAsia="en-US"/>
        </w:rPr>
        <w:t xml:space="preserve"> (далее – Услуги) </w:t>
      </w:r>
      <w:r w:rsidR="00696507">
        <w:rPr>
          <w:rFonts w:eastAsiaTheme="minorHAnsi"/>
          <w:sz w:val="24"/>
          <w:szCs w:val="24"/>
          <w:lang w:eastAsia="en-US"/>
        </w:rPr>
        <w:t>АО «Чеченэнерго»</w:t>
      </w:r>
      <w:r w:rsidRPr="00D0305A">
        <w:rPr>
          <w:rFonts w:eastAsiaTheme="minorHAnsi"/>
          <w:sz w:val="24"/>
          <w:szCs w:val="24"/>
          <w:lang w:eastAsia="en-US"/>
        </w:rPr>
        <w:t xml:space="preserve"> (далее – Заказчик).</w:t>
      </w:r>
    </w:p>
    <w:p w14:paraId="3060EEE5" w14:textId="77777777" w:rsidR="00D0305A" w:rsidRPr="00D0305A" w:rsidRDefault="00D0305A" w:rsidP="00D0305A">
      <w:pPr>
        <w:spacing w:after="200" w:line="276" w:lineRule="auto"/>
        <w:ind w:left="360"/>
        <w:contextualSpacing/>
        <w:jc w:val="both"/>
        <w:rPr>
          <w:rFonts w:eastAsiaTheme="minorHAnsi"/>
          <w:sz w:val="24"/>
          <w:szCs w:val="24"/>
          <w:lang w:eastAsia="en-US"/>
        </w:rPr>
      </w:pPr>
    </w:p>
    <w:p w14:paraId="11B982C3" w14:textId="77777777" w:rsidR="00D0305A" w:rsidRDefault="00D0305A" w:rsidP="00D0305A">
      <w:pPr>
        <w:numPr>
          <w:ilvl w:val="0"/>
          <w:numId w:val="3"/>
        </w:numPr>
        <w:spacing w:before="240" w:after="200" w:line="276" w:lineRule="auto"/>
        <w:contextualSpacing/>
        <w:jc w:val="both"/>
        <w:rPr>
          <w:rFonts w:eastAsiaTheme="minorHAnsi"/>
          <w:b/>
          <w:sz w:val="24"/>
          <w:szCs w:val="24"/>
          <w:lang w:eastAsia="en-US"/>
        </w:rPr>
      </w:pPr>
      <w:r w:rsidRPr="00D0305A">
        <w:rPr>
          <w:rFonts w:eastAsiaTheme="minorHAnsi"/>
          <w:b/>
          <w:sz w:val="24"/>
          <w:szCs w:val="24"/>
          <w:lang w:eastAsia="en-US"/>
        </w:rPr>
        <w:t>Состав Услуг.</w:t>
      </w:r>
    </w:p>
    <w:p w14:paraId="0953F35C" w14:textId="2FD03A9E" w:rsidR="00907C1A" w:rsidRPr="00D0305A" w:rsidRDefault="00B9563A" w:rsidP="00890E37">
      <w:pPr>
        <w:tabs>
          <w:tab w:val="left" w:pos="1276"/>
        </w:tabs>
        <w:spacing w:after="200" w:line="276" w:lineRule="auto"/>
        <w:ind w:left="142" w:firstLine="633"/>
        <w:contextualSpacing/>
        <w:jc w:val="both"/>
        <w:rPr>
          <w:rFonts w:eastAsiaTheme="minorHAnsi"/>
          <w:sz w:val="24"/>
          <w:szCs w:val="24"/>
          <w:lang w:eastAsia="en-US"/>
        </w:rPr>
      </w:pPr>
      <w:r>
        <w:rPr>
          <w:rFonts w:eastAsiaTheme="minorHAnsi"/>
          <w:sz w:val="24"/>
          <w:szCs w:val="24"/>
          <w:lang w:eastAsia="en-US"/>
        </w:rPr>
        <w:t xml:space="preserve">По техническому сопровождению и доработке </w:t>
      </w:r>
      <w:r w:rsidRPr="00D0305A">
        <w:rPr>
          <w:rFonts w:eastAsiaTheme="minorHAnsi"/>
          <w:sz w:val="24"/>
          <w:szCs w:val="24"/>
          <w:lang w:eastAsia="en-US"/>
        </w:rPr>
        <w:t>информационн</w:t>
      </w:r>
      <w:r>
        <w:rPr>
          <w:rFonts w:eastAsiaTheme="minorHAnsi"/>
          <w:sz w:val="24"/>
          <w:szCs w:val="24"/>
          <w:lang w:eastAsia="en-US"/>
        </w:rPr>
        <w:t>ой</w:t>
      </w:r>
      <w:r w:rsidRPr="00D0305A">
        <w:rPr>
          <w:rFonts w:eastAsiaTheme="minorHAnsi"/>
          <w:sz w:val="24"/>
          <w:szCs w:val="24"/>
          <w:lang w:eastAsia="en-US"/>
        </w:rPr>
        <w:t xml:space="preserve"> систем</w:t>
      </w:r>
      <w:r>
        <w:rPr>
          <w:rFonts w:eastAsiaTheme="minorHAnsi"/>
          <w:sz w:val="24"/>
          <w:szCs w:val="24"/>
          <w:lang w:eastAsia="en-US"/>
        </w:rPr>
        <w:t>ы</w:t>
      </w:r>
      <w:r w:rsidR="00907C1A" w:rsidRPr="00D0305A">
        <w:rPr>
          <w:rFonts w:eastAsiaTheme="minorHAnsi"/>
          <w:sz w:val="24"/>
          <w:szCs w:val="24"/>
          <w:lang w:eastAsia="en-US"/>
        </w:rPr>
        <w:t xml:space="preserve"> понимается оказание следующих услуг:</w:t>
      </w:r>
    </w:p>
    <w:p w14:paraId="34F427BE" w14:textId="77777777" w:rsidR="00D14FD1" w:rsidRPr="00696507" w:rsidRDefault="00D14FD1" w:rsidP="00D14FD1">
      <w:pPr>
        <w:numPr>
          <w:ilvl w:val="0"/>
          <w:numId w:val="13"/>
        </w:numPr>
        <w:shd w:val="clear" w:color="auto" w:fill="FFFFFF"/>
        <w:tabs>
          <w:tab w:val="left" w:pos="851"/>
        </w:tabs>
        <w:spacing w:line="270" w:lineRule="atLeast"/>
        <w:ind w:left="142" w:firstLine="284"/>
        <w:rPr>
          <w:rFonts w:eastAsiaTheme="minorHAnsi"/>
          <w:sz w:val="24"/>
          <w:szCs w:val="24"/>
          <w:lang w:eastAsia="en-US"/>
        </w:rPr>
      </w:pPr>
      <w:r w:rsidRPr="00696507">
        <w:rPr>
          <w:rFonts w:eastAsiaTheme="minorHAnsi"/>
          <w:sz w:val="24"/>
          <w:szCs w:val="24"/>
          <w:lang w:eastAsia="en-US"/>
        </w:rPr>
        <w:t xml:space="preserve">Доработка </w:t>
      </w:r>
      <w:r w:rsidRPr="00BF7563">
        <w:rPr>
          <w:rFonts w:eastAsiaTheme="minorHAnsi"/>
          <w:sz w:val="24"/>
          <w:szCs w:val="24"/>
          <w:lang w:eastAsia="en-US"/>
        </w:rPr>
        <w:t>ИС</w:t>
      </w:r>
      <w:r w:rsidRPr="00696507">
        <w:rPr>
          <w:rFonts w:eastAsiaTheme="minorHAnsi"/>
          <w:sz w:val="24"/>
          <w:szCs w:val="24"/>
          <w:lang w:eastAsia="en-US"/>
        </w:rPr>
        <w:t xml:space="preserve"> по требованиям заказчика, включающее обязательство компании рассматривать предложения заказчика и выполнять на их основе доработки </w:t>
      </w:r>
      <w:r w:rsidRPr="00BF7563">
        <w:rPr>
          <w:rFonts w:eastAsiaTheme="minorHAnsi"/>
          <w:sz w:val="24"/>
          <w:szCs w:val="24"/>
          <w:lang w:eastAsia="en-US"/>
        </w:rPr>
        <w:t>ИС</w:t>
      </w:r>
      <w:r w:rsidRPr="00696507">
        <w:rPr>
          <w:rFonts w:eastAsiaTheme="minorHAnsi"/>
          <w:sz w:val="24"/>
          <w:szCs w:val="24"/>
          <w:lang w:eastAsia="en-US"/>
        </w:rPr>
        <w:t xml:space="preserve"> по согласованным техническим заданиям.</w:t>
      </w:r>
    </w:p>
    <w:p w14:paraId="3FB848A9" w14:textId="398D8739" w:rsidR="00907C1A" w:rsidRPr="00BF7563" w:rsidRDefault="00D14FD1" w:rsidP="00890E37">
      <w:pPr>
        <w:numPr>
          <w:ilvl w:val="0"/>
          <w:numId w:val="13"/>
        </w:numPr>
        <w:shd w:val="clear" w:color="auto" w:fill="FFFFFF"/>
        <w:tabs>
          <w:tab w:val="left" w:pos="851"/>
        </w:tabs>
        <w:spacing w:line="270" w:lineRule="atLeast"/>
        <w:ind w:left="142" w:firstLine="284"/>
        <w:rPr>
          <w:rFonts w:eastAsiaTheme="minorHAnsi"/>
          <w:sz w:val="24"/>
          <w:szCs w:val="24"/>
          <w:lang w:eastAsia="en-US"/>
        </w:rPr>
      </w:pPr>
      <w:r w:rsidRPr="00696507">
        <w:rPr>
          <w:rFonts w:eastAsiaTheme="minorHAnsi"/>
          <w:sz w:val="24"/>
          <w:szCs w:val="24"/>
          <w:lang w:eastAsia="en-US"/>
        </w:rPr>
        <w:t xml:space="preserve">Доработка </w:t>
      </w:r>
      <w:r>
        <w:rPr>
          <w:rFonts w:eastAsiaTheme="minorHAnsi"/>
          <w:sz w:val="24"/>
          <w:szCs w:val="24"/>
          <w:lang w:eastAsia="en-US"/>
        </w:rPr>
        <w:t>ИС</w:t>
      </w:r>
      <w:r w:rsidRPr="00696507">
        <w:rPr>
          <w:rFonts w:eastAsiaTheme="minorHAnsi"/>
          <w:sz w:val="24"/>
          <w:szCs w:val="24"/>
          <w:lang w:eastAsia="en-US"/>
        </w:rPr>
        <w:t xml:space="preserve"> в связи с изменение</w:t>
      </w:r>
      <w:r w:rsidRPr="00BF7563">
        <w:rPr>
          <w:rFonts w:eastAsiaTheme="minorHAnsi"/>
          <w:sz w:val="24"/>
          <w:szCs w:val="24"/>
          <w:lang w:eastAsia="en-US"/>
        </w:rPr>
        <w:t>м федерального законодательства</w:t>
      </w:r>
      <w:r w:rsidRPr="00696507">
        <w:rPr>
          <w:rFonts w:eastAsiaTheme="minorHAnsi"/>
          <w:sz w:val="24"/>
          <w:szCs w:val="24"/>
          <w:lang w:eastAsia="en-US"/>
        </w:rPr>
        <w:t xml:space="preserve">, включающее изменение </w:t>
      </w:r>
      <w:r>
        <w:rPr>
          <w:rFonts w:eastAsiaTheme="minorHAnsi"/>
          <w:sz w:val="24"/>
          <w:szCs w:val="24"/>
          <w:lang w:eastAsia="en-US"/>
        </w:rPr>
        <w:t>ИС</w:t>
      </w:r>
      <w:r w:rsidRPr="00696507">
        <w:rPr>
          <w:rFonts w:eastAsiaTheme="minorHAnsi"/>
          <w:sz w:val="24"/>
          <w:szCs w:val="24"/>
          <w:lang w:eastAsia="en-US"/>
        </w:rPr>
        <w:t xml:space="preserve"> в случае, если какой-то нормативный документ, заявленный ранее как официально поддерживаемый </w:t>
      </w:r>
      <w:r>
        <w:rPr>
          <w:rFonts w:eastAsiaTheme="minorHAnsi"/>
          <w:sz w:val="24"/>
          <w:szCs w:val="24"/>
          <w:lang w:eastAsia="en-US"/>
        </w:rPr>
        <w:t>ИС,</w:t>
      </w:r>
      <w:r w:rsidRPr="00696507">
        <w:rPr>
          <w:rFonts w:eastAsiaTheme="minorHAnsi"/>
          <w:sz w:val="24"/>
          <w:szCs w:val="24"/>
          <w:lang w:eastAsia="en-US"/>
        </w:rPr>
        <w:t xml:space="preserve"> был изменен.</w:t>
      </w:r>
    </w:p>
    <w:p w14:paraId="4CCB5AE3" w14:textId="77777777" w:rsidR="00D14FD1" w:rsidRPr="00696507" w:rsidRDefault="00D14FD1" w:rsidP="00D14FD1">
      <w:pPr>
        <w:numPr>
          <w:ilvl w:val="0"/>
          <w:numId w:val="13"/>
        </w:numPr>
        <w:shd w:val="clear" w:color="auto" w:fill="FFFFFF"/>
        <w:tabs>
          <w:tab w:val="left" w:pos="851"/>
        </w:tabs>
        <w:spacing w:line="270" w:lineRule="atLeast"/>
        <w:ind w:left="142" w:firstLine="284"/>
        <w:rPr>
          <w:rFonts w:eastAsiaTheme="minorHAnsi"/>
          <w:sz w:val="24"/>
          <w:szCs w:val="24"/>
          <w:lang w:eastAsia="en-US"/>
        </w:rPr>
      </w:pPr>
      <w:r w:rsidRPr="00696507">
        <w:rPr>
          <w:rFonts w:eastAsiaTheme="minorHAnsi"/>
          <w:sz w:val="24"/>
          <w:szCs w:val="24"/>
          <w:lang w:eastAsia="en-US"/>
        </w:rPr>
        <w:t xml:space="preserve">Исправление ошибок, выявленных в работе </w:t>
      </w:r>
      <w:r>
        <w:rPr>
          <w:rFonts w:eastAsiaTheme="minorHAnsi"/>
          <w:sz w:val="24"/>
          <w:szCs w:val="24"/>
          <w:lang w:eastAsia="en-US"/>
        </w:rPr>
        <w:t>ИС</w:t>
      </w:r>
      <w:r w:rsidRPr="00696507">
        <w:rPr>
          <w:rFonts w:eastAsiaTheme="minorHAnsi"/>
          <w:sz w:val="24"/>
          <w:szCs w:val="24"/>
          <w:lang w:eastAsia="en-US"/>
        </w:rPr>
        <w:t xml:space="preserve"> без дополнительной оплаты.</w:t>
      </w:r>
    </w:p>
    <w:p w14:paraId="04C91DB7" w14:textId="4D4B01DE" w:rsidR="00907C1A" w:rsidRPr="00BF7563" w:rsidRDefault="00D14FD1" w:rsidP="00890E37">
      <w:pPr>
        <w:numPr>
          <w:ilvl w:val="0"/>
          <w:numId w:val="13"/>
        </w:numPr>
        <w:shd w:val="clear" w:color="auto" w:fill="FFFFFF"/>
        <w:tabs>
          <w:tab w:val="left" w:pos="851"/>
        </w:tabs>
        <w:spacing w:line="270" w:lineRule="atLeast"/>
        <w:ind w:left="142" w:firstLine="284"/>
        <w:rPr>
          <w:rFonts w:eastAsiaTheme="minorHAnsi"/>
          <w:sz w:val="24"/>
          <w:szCs w:val="24"/>
          <w:lang w:eastAsia="en-US"/>
        </w:rPr>
      </w:pPr>
      <w:r>
        <w:rPr>
          <w:rFonts w:eastAsiaTheme="minorHAnsi"/>
          <w:sz w:val="24"/>
          <w:szCs w:val="24"/>
          <w:lang w:eastAsia="en-US"/>
        </w:rPr>
        <w:t>Доработка модуля ГИС, ЖКХ учитывая изменения, появляющиеся с обновлениями промышленного стенда</w:t>
      </w:r>
    </w:p>
    <w:p w14:paraId="2429592C" w14:textId="614EC566" w:rsidR="00D14FD1" w:rsidRDefault="00D14FD1" w:rsidP="00890E37">
      <w:pPr>
        <w:numPr>
          <w:ilvl w:val="0"/>
          <w:numId w:val="13"/>
        </w:numPr>
        <w:shd w:val="clear" w:color="auto" w:fill="FFFFFF"/>
        <w:tabs>
          <w:tab w:val="left" w:pos="851"/>
        </w:tabs>
        <w:spacing w:line="270" w:lineRule="atLeast"/>
        <w:ind w:left="142" w:firstLine="284"/>
        <w:rPr>
          <w:rFonts w:eastAsiaTheme="minorHAnsi"/>
          <w:sz w:val="24"/>
          <w:szCs w:val="24"/>
          <w:lang w:eastAsia="en-US"/>
        </w:rPr>
      </w:pPr>
      <w:r>
        <w:rPr>
          <w:rFonts w:eastAsiaTheme="minorHAnsi"/>
          <w:sz w:val="24"/>
          <w:szCs w:val="24"/>
          <w:lang w:eastAsia="en-US"/>
        </w:rPr>
        <w:t>Создание новых отчетных форм.</w:t>
      </w:r>
    </w:p>
    <w:p w14:paraId="4D158013" w14:textId="18FFDB27" w:rsidR="00696507" w:rsidRPr="00696507" w:rsidRDefault="00696507" w:rsidP="00890E37">
      <w:pPr>
        <w:numPr>
          <w:ilvl w:val="0"/>
          <w:numId w:val="13"/>
        </w:numPr>
        <w:shd w:val="clear" w:color="auto" w:fill="FFFFFF"/>
        <w:tabs>
          <w:tab w:val="left" w:pos="851"/>
        </w:tabs>
        <w:spacing w:line="270" w:lineRule="atLeast"/>
        <w:ind w:left="142" w:firstLine="284"/>
        <w:rPr>
          <w:rFonts w:eastAsiaTheme="minorHAnsi"/>
          <w:sz w:val="24"/>
          <w:szCs w:val="24"/>
          <w:lang w:eastAsia="en-US"/>
        </w:rPr>
      </w:pPr>
      <w:r w:rsidRPr="00696507">
        <w:rPr>
          <w:rFonts w:eastAsiaTheme="minorHAnsi"/>
          <w:sz w:val="24"/>
          <w:szCs w:val="24"/>
          <w:lang w:eastAsia="en-US"/>
        </w:rPr>
        <w:t xml:space="preserve">Консультации по работе с </w:t>
      </w:r>
      <w:r w:rsidRPr="00907C1A">
        <w:rPr>
          <w:rFonts w:eastAsiaTheme="minorHAnsi"/>
          <w:sz w:val="24"/>
          <w:szCs w:val="24"/>
          <w:lang w:eastAsia="en-US"/>
        </w:rPr>
        <w:t>ИС</w:t>
      </w:r>
      <w:r w:rsidRPr="00696507">
        <w:rPr>
          <w:rFonts w:eastAsiaTheme="minorHAnsi"/>
          <w:sz w:val="24"/>
          <w:szCs w:val="24"/>
          <w:lang w:eastAsia="en-US"/>
        </w:rPr>
        <w:t>.</w:t>
      </w:r>
    </w:p>
    <w:p w14:paraId="37D71D28" w14:textId="77777777" w:rsidR="00D0305A" w:rsidRPr="00647F44" w:rsidRDefault="00D0305A" w:rsidP="00D0305A">
      <w:pPr>
        <w:spacing w:after="200" w:line="276" w:lineRule="auto"/>
        <w:ind w:left="360"/>
        <w:contextualSpacing/>
        <w:jc w:val="both"/>
        <w:rPr>
          <w:rFonts w:eastAsiaTheme="minorHAnsi"/>
          <w:sz w:val="24"/>
          <w:szCs w:val="24"/>
          <w:lang w:eastAsia="en-US"/>
        </w:rPr>
      </w:pPr>
    </w:p>
    <w:p w14:paraId="52865335" w14:textId="77777777" w:rsidR="00D0305A" w:rsidRPr="00D0305A" w:rsidRDefault="00D0305A" w:rsidP="00D0305A">
      <w:pPr>
        <w:spacing w:after="200" w:line="276" w:lineRule="auto"/>
        <w:ind w:left="360" w:firstLine="348"/>
        <w:contextualSpacing/>
        <w:jc w:val="both"/>
        <w:rPr>
          <w:rFonts w:eastAsiaTheme="minorHAnsi"/>
          <w:sz w:val="24"/>
          <w:szCs w:val="24"/>
          <w:lang w:eastAsia="en-US"/>
        </w:rPr>
      </w:pPr>
      <w:r w:rsidRPr="00D0305A">
        <w:rPr>
          <w:rFonts w:eastAsiaTheme="minorHAnsi"/>
          <w:sz w:val="24"/>
          <w:szCs w:val="24"/>
          <w:lang w:eastAsia="en-US"/>
        </w:rPr>
        <w:t>Услуги оказываются Заказчику на основании заявок (устных или письменных обращений) пользователей информационных систем.</w:t>
      </w:r>
    </w:p>
    <w:p w14:paraId="063303A1" w14:textId="77777777" w:rsidR="00D0305A" w:rsidRPr="00D0305A" w:rsidRDefault="00D0305A" w:rsidP="00D0305A">
      <w:pPr>
        <w:spacing w:after="200" w:line="276" w:lineRule="auto"/>
        <w:ind w:left="360"/>
        <w:contextualSpacing/>
        <w:jc w:val="both"/>
        <w:rPr>
          <w:rFonts w:eastAsiaTheme="minorHAnsi"/>
          <w:sz w:val="24"/>
          <w:szCs w:val="24"/>
          <w:lang w:eastAsia="en-US"/>
        </w:rPr>
      </w:pPr>
    </w:p>
    <w:p w14:paraId="6E1EF620" w14:textId="77777777" w:rsidR="00D0305A" w:rsidRPr="00D0305A" w:rsidRDefault="00D0305A" w:rsidP="00D0305A">
      <w:pPr>
        <w:numPr>
          <w:ilvl w:val="0"/>
          <w:numId w:val="3"/>
        </w:numPr>
        <w:spacing w:before="240" w:after="200" w:line="276" w:lineRule="auto"/>
        <w:contextualSpacing/>
        <w:jc w:val="both"/>
        <w:rPr>
          <w:rFonts w:eastAsiaTheme="minorHAnsi"/>
          <w:b/>
          <w:sz w:val="24"/>
          <w:szCs w:val="24"/>
          <w:lang w:eastAsia="en-US"/>
        </w:rPr>
      </w:pPr>
      <w:r w:rsidRPr="00D0305A">
        <w:rPr>
          <w:rFonts w:eastAsiaTheme="minorHAnsi"/>
          <w:b/>
          <w:sz w:val="24"/>
          <w:szCs w:val="24"/>
          <w:lang w:eastAsia="en-US"/>
        </w:rPr>
        <w:t>Перечень обслуживаемых информационных систем:</w:t>
      </w:r>
    </w:p>
    <w:p w14:paraId="34D52422" w14:textId="48DC67BF" w:rsidR="00D0305A" w:rsidRPr="00D0305A" w:rsidRDefault="00D0305A" w:rsidP="00890E37">
      <w:pPr>
        <w:spacing w:after="200" w:line="276" w:lineRule="auto"/>
        <w:ind w:left="360"/>
        <w:contextualSpacing/>
        <w:jc w:val="both"/>
        <w:rPr>
          <w:rFonts w:eastAsiaTheme="minorHAnsi"/>
          <w:sz w:val="24"/>
          <w:szCs w:val="24"/>
          <w:lang w:eastAsia="en-US"/>
        </w:rPr>
      </w:pPr>
      <w:r w:rsidRPr="00D0305A">
        <w:rPr>
          <w:rFonts w:eastAsiaTheme="minorHAnsi"/>
          <w:sz w:val="24"/>
          <w:szCs w:val="24"/>
          <w:lang w:eastAsia="en-US"/>
        </w:rPr>
        <w:t xml:space="preserve">Перечень обслуживаемых </w:t>
      </w:r>
      <w:r w:rsidR="00B9563A">
        <w:rPr>
          <w:rFonts w:eastAsiaTheme="minorHAnsi"/>
          <w:sz w:val="24"/>
          <w:szCs w:val="24"/>
          <w:lang w:eastAsia="en-US"/>
        </w:rPr>
        <w:t>ИС</w:t>
      </w:r>
      <w:r w:rsidRPr="00D0305A">
        <w:rPr>
          <w:rFonts w:eastAsiaTheme="minorHAnsi"/>
          <w:sz w:val="24"/>
          <w:szCs w:val="24"/>
          <w:lang w:eastAsia="en-US"/>
        </w:rPr>
        <w:t xml:space="preserve"> Заказчика указывается в Приложении №1 к настоящему ТЗ.</w:t>
      </w:r>
    </w:p>
    <w:p w14:paraId="6FD80597" w14:textId="77777777" w:rsidR="00D0305A" w:rsidRPr="00D0305A" w:rsidRDefault="00D0305A" w:rsidP="00D0305A">
      <w:pPr>
        <w:spacing w:after="200" w:line="276" w:lineRule="auto"/>
        <w:ind w:left="360"/>
        <w:contextualSpacing/>
        <w:jc w:val="both"/>
        <w:rPr>
          <w:rFonts w:eastAsiaTheme="minorHAnsi"/>
          <w:sz w:val="24"/>
          <w:szCs w:val="24"/>
          <w:lang w:eastAsia="en-US"/>
        </w:rPr>
      </w:pPr>
    </w:p>
    <w:p w14:paraId="4D5B5882" w14:textId="77777777" w:rsidR="00D0305A" w:rsidRPr="00D0305A" w:rsidRDefault="00D0305A" w:rsidP="00D0305A">
      <w:pPr>
        <w:numPr>
          <w:ilvl w:val="0"/>
          <w:numId w:val="3"/>
        </w:numPr>
        <w:spacing w:before="240" w:after="200" w:line="276" w:lineRule="auto"/>
        <w:contextualSpacing/>
        <w:jc w:val="both"/>
        <w:rPr>
          <w:rFonts w:eastAsiaTheme="minorHAnsi"/>
          <w:b/>
          <w:sz w:val="24"/>
          <w:szCs w:val="24"/>
          <w:lang w:eastAsia="en-US"/>
        </w:rPr>
      </w:pPr>
      <w:r w:rsidRPr="00D0305A">
        <w:rPr>
          <w:rFonts w:eastAsiaTheme="minorHAnsi"/>
          <w:b/>
          <w:sz w:val="24"/>
          <w:szCs w:val="24"/>
          <w:lang w:eastAsia="en-US"/>
        </w:rPr>
        <w:t>Требования к результатам, порядку оказания и качеству услуг:</w:t>
      </w:r>
    </w:p>
    <w:p w14:paraId="445F4739" w14:textId="77777777" w:rsidR="00D0305A" w:rsidRPr="00D0305A" w:rsidRDefault="00D0305A" w:rsidP="00890E37">
      <w:pPr>
        <w:spacing w:after="200" w:line="276" w:lineRule="auto"/>
        <w:ind w:left="360"/>
        <w:contextualSpacing/>
        <w:jc w:val="both"/>
        <w:rPr>
          <w:rFonts w:eastAsiaTheme="minorHAnsi"/>
          <w:sz w:val="24"/>
          <w:szCs w:val="24"/>
          <w:lang w:eastAsia="en-US"/>
        </w:rPr>
      </w:pPr>
      <w:r w:rsidRPr="00D0305A">
        <w:rPr>
          <w:rFonts w:eastAsiaTheme="minorHAnsi"/>
          <w:sz w:val="24"/>
          <w:szCs w:val="24"/>
          <w:lang w:eastAsia="en-US"/>
        </w:rPr>
        <w:t>Результаты, порядок оказания и требования к качеству Услуг определены в Регламенте оказания услуг (Приложение № 2 к настоящему ТЗ).</w:t>
      </w:r>
    </w:p>
    <w:p w14:paraId="163C20F0" w14:textId="77777777" w:rsidR="00D0305A" w:rsidRPr="00D0305A" w:rsidRDefault="00D0305A" w:rsidP="00D0305A">
      <w:pPr>
        <w:spacing w:after="200" w:line="276" w:lineRule="auto"/>
        <w:ind w:left="360"/>
        <w:contextualSpacing/>
        <w:jc w:val="both"/>
        <w:rPr>
          <w:rFonts w:eastAsiaTheme="minorHAnsi"/>
          <w:sz w:val="24"/>
          <w:szCs w:val="24"/>
          <w:lang w:eastAsia="en-US"/>
        </w:rPr>
      </w:pPr>
    </w:p>
    <w:p w14:paraId="1BC858C1" w14:textId="77777777" w:rsidR="00D0305A" w:rsidRPr="00D0305A" w:rsidRDefault="00D0305A" w:rsidP="00D0305A">
      <w:pPr>
        <w:numPr>
          <w:ilvl w:val="0"/>
          <w:numId w:val="3"/>
        </w:numPr>
        <w:spacing w:before="240" w:after="200" w:line="276" w:lineRule="auto"/>
        <w:contextualSpacing/>
        <w:jc w:val="both"/>
        <w:rPr>
          <w:rFonts w:eastAsiaTheme="minorHAnsi"/>
          <w:b/>
          <w:sz w:val="24"/>
          <w:szCs w:val="24"/>
          <w:lang w:eastAsia="en-US"/>
        </w:rPr>
      </w:pPr>
      <w:r w:rsidRPr="00D0305A">
        <w:rPr>
          <w:rFonts w:eastAsiaTheme="minorHAnsi"/>
          <w:b/>
          <w:sz w:val="24"/>
          <w:szCs w:val="24"/>
          <w:lang w:eastAsia="en-US"/>
        </w:rPr>
        <w:t>Место, сроки и условия оказания Услуг:</w:t>
      </w:r>
    </w:p>
    <w:p w14:paraId="7001951D" w14:textId="4A43C54A" w:rsidR="00D0305A" w:rsidRDefault="00D0305A" w:rsidP="00890E37">
      <w:pPr>
        <w:pStyle w:val="a6"/>
        <w:numPr>
          <w:ilvl w:val="1"/>
          <w:numId w:val="3"/>
        </w:numPr>
        <w:spacing w:after="200" w:line="276" w:lineRule="auto"/>
        <w:jc w:val="both"/>
        <w:rPr>
          <w:color w:val="000000"/>
          <w:sz w:val="24"/>
          <w:szCs w:val="24"/>
        </w:rPr>
      </w:pPr>
      <w:r w:rsidRPr="00890E37">
        <w:rPr>
          <w:color w:val="000000"/>
          <w:sz w:val="24"/>
          <w:szCs w:val="24"/>
        </w:rPr>
        <w:t xml:space="preserve">Услуги оказываются сотрудниками Исполнителя в соответствии с трудовым распорядком Заказчика, на территории офиса Заказчика в г. </w:t>
      </w:r>
      <w:r w:rsidR="00E23E95" w:rsidRPr="00890E37">
        <w:rPr>
          <w:color w:val="000000"/>
          <w:sz w:val="24"/>
          <w:szCs w:val="24"/>
        </w:rPr>
        <w:t xml:space="preserve">Грозный </w:t>
      </w:r>
      <w:r w:rsidRPr="00890E37">
        <w:rPr>
          <w:color w:val="000000"/>
          <w:sz w:val="24"/>
          <w:szCs w:val="24"/>
        </w:rPr>
        <w:t xml:space="preserve">по адресу: </w:t>
      </w:r>
      <w:r w:rsidR="00E23E95" w:rsidRPr="00890E37">
        <w:rPr>
          <w:i/>
          <w:color w:val="000000"/>
          <w:sz w:val="24"/>
          <w:szCs w:val="24"/>
        </w:rPr>
        <w:t>г. Грозный ул. Старопромысловское шоссе 6</w:t>
      </w:r>
      <w:r w:rsidR="00A77500">
        <w:rPr>
          <w:color w:val="000000"/>
          <w:sz w:val="24"/>
          <w:szCs w:val="24"/>
        </w:rPr>
        <w:t>, или</w:t>
      </w:r>
      <w:r w:rsidRPr="00890E37">
        <w:rPr>
          <w:color w:val="000000"/>
          <w:sz w:val="24"/>
          <w:szCs w:val="24"/>
        </w:rPr>
        <w:t xml:space="preserve"> по согласованию с Заказчиком, в удаленном режиме.</w:t>
      </w:r>
    </w:p>
    <w:p w14:paraId="6353058C" w14:textId="53302522" w:rsidR="00B41DEE" w:rsidRPr="00890E37" w:rsidRDefault="00B41DEE" w:rsidP="00890E37">
      <w:pPr>
        <w:pStyle w:val="a6"/>
        <w:numPr>
          <w:ilvl w:val="1"/>
          <w:numId w:val="3"/>
        </w:numPr>
        <w:spacing w:after="200" w:line="276" w:lineRule="auto"/>
        <w:jc w:val="both"/>
        <w:rPr>
          <w:color w:val="000000"/>
          <w:sz w:val="24"/>
          <w:szCs w:val="24"/>
        </w:rPr>
      </w:pPr>
      <w:r>
        <w:rPr>
          <w:color w:val="000000"/>
          <w:sz w:val="24"/>
          <w:szCs w:val="24"/>
        </w:rPr>
        <w:t>С момента подписания и действия договора Сопровождение должно быть круглосуточным.</w:t>
      </w:r>
    </w:p>
    <w:p w14:paraId="07C271CC" w14:textId="15DC8CA7" w:rsidR="00D0305A" w:rsidRPr="00334262" w:rsidRDefault="00D0305A" w:rsidP="00890E37">
      <w:pPr>
        <w:pStyle w:val="a6"/>
        <w:numPr>
          <w:ilvl w:val="1"/>
          <w:numId w:val="3"/>
        </w:numPr>
        <w:spacing w:after="200" w:line="276" w:lineRule="auto"/>
        <w:jc w:val="both"/>
        <w:rPr>
          <w:rFonts w:eastAsiaTheme="minorHAnsi"/>
          <w:sz w:val="24"/>
          <w:szCs w:val="24"/>
          <w:lang w:eastAsia="en-US"/>
        </w:rPr>
      </w:pPr>
      <w:r w:rsidRPr="00334262">
        <w:rPr>
          <w:color w:val="000000"/>
          <w:sz w:val="24"/>
          <w:szCs w:val="24"/>
        </w:rPr>
        <w:t xml:space="preserve">Срок оказания услуг: с </w:t>
      </w:r>
      <w:r w:rsidR="00334262" w:rsidRPr="00334262">
        <w:rPr>
          <w:color w:val="000000"/>
          <w:sz w:val="24"/>
          <w:szCs w:val="24"/>
        </w:rPr>
        <w:t>момента подписания</w:t>
      </w:r>
      <w:r w:rsidR="00334262">
        <w:rPr>
          <w:color w:val="000000"/>
          <w:sz w:val="24"/>
          <w:szCs w:val="24"/>
        </w:rPr>
        <w:t xml:space="preserve"> договора</w:t>
      </w:r>
      <w:r w:rsidRPr="00334262">
        <w:rPr>
          <w:color w:val="000000"/>
          <w:sz w:val="24"/>
          <w:szCs w:val="24"/>
        </w:rPr>
        <w:t xml:space="preserve"> по </w:t>
      </w:r>
      <w:r w:rsidR="00B9563A" w:rsidRPr="00334262">
        <w:rPr>
          <w:color w:val="000000"/>
          <w:sz w:val="24"/>
          <w:szCs w:val="24"/>
        </w:rPr>
        <w:t>31</w:t>
      </w:r>
      <w:r w:rsidRPr="00334262">
        <w:rPr>
          <w:color w:val="000000"/>
          <w:sz w:val="24"/>
          <w:szCs w:val="24"/>
        </w:rPr>
        <w:t>.</w:t>
      </w:r>
      <w:r w:rsidR="009847F5">
        <w:rPr>
          <w:color w:val="000000"/>
          <w:sz w:val="24"/>
          <w:szCs w:val="24"/>
        </w:rPr>
        <w:t>12</w:t>
      </w:r>
      <w:r w:rsidRPr="00334262">
        <w:rPr>
          <w:color w:val="000000"/>
          <w:sz w:val="24"/>
          <w:szCs w:val="24"/>
        </w:rPr>
        <w:t>.201</w:t>
      </w:r>
      <w:r w:rsidR="009847F5">
        <w:rPr>
          <w:color w:val="000000"/>
          <w:sz w:val="24"/>
          <w:szCs w:val="24"/>
        </w:rPr>
        <w:t>8</w:t>
      </w:r>
      <w:r w:rsidRPr="00334262">
        <w:rPr>
          <w:color w:val="000000"/>
          <w:sz w:val="24"/>
          <w:szCs w:val="24"/>
        </w:rPr>
        <w:t xml:space="preserve"> г.</w:t>
      </w:r>
    </w:p>
    <w:p w14:paraId="1BDA5F07" w14:textId="77777777" w:rsidR="00890E37" w:rsidRPr="00890E37" w:rsidRDefault="00890E37" w:rsidP="00D74C37">
      <w:pPr>
        <w:pStyle w:val="a6"/>
        <w:spacing w:after="200" w:line="276" w:lineRule="auto"/>
        <w:ind w:left="792"/>
        <w:jc w:val="both"/>
        <w:rPr>
          <w:vanish/>
          <w:color w:val="000000"/>
          <w:sz w:val="24"/>
          <w:szCs w:val="24"/>
        </w:rPr>
      </w:pPr>
    </w:p>
    <w:p w14:paraId="1EACC3D2" w14:textId="54FAF597" w:rsidR="00A77500" w:rsidRPr="00D74C37" w:rsidRDefault="00A77500" w:rsidP="00D74C37">
      <w:pPr>
        <w:pStyle w:val="a6"/>
        <w:numPr>
          <w:ilvl w:val="0"/>
          <w:numId w:val="17"/>
        </w:numPr>
        <w:tabs>
          <w:tab w:val="left" w:pos="1701"/>
        </w:tabs>
        <w:spacing w:after="200" w:line="276" w:lineRule="auto"/>
        <w:jc w:val="both"/>
        <w:rPr>
          <w:rFonts w:eastAsiaTheme="minorHAnsi"/>
          <w:b/>
          <w:sz w:val="24"/>
          <w:szCs w:val="24"/>
          <w:lang w:eastAsia="en-US"/>
        </w:rPr>
      </w:pPr>
      <w:bookmarkStart w:id="0" w:name="_GoBack"/>
      <w:bookmarkEnd w:id="0"/>
      <w:r w:rsidRPr="00D74C37">
        <w:rPr>
          <w:rFonts w:eastAsiaTheme="minorHAnsi"/>
          <w:b/>
          <w:sz w:val="24"/>
          <w:szCs w:val="24"/>
          <w:lang w:eastAsia="en-US"/>
        </w:rPr>
        <w:t>Стоимость услуг и порядок расчетов</w:t>
      </w:r>
    </w:p>
    <w:p w14:paraId="64E11B44" w14:textId="04D9D849" w:rsidR="00A77500" w:rsidRPr="00A77500" w:rsidRDefault="00A77500" w:rsidP="00A77500">
      <w:pPr>
        <w:pStyle w:val="a6"/>
        <w:numPr>
          <w:ilvl w:val="1"/>
          <w:numId w:val="17"/>
        </w:numPr>
        <w:tabs>
          <w:tab w:val="left" w:pos="1560"/>
        </w:tabs>
        <w:spacing w:after="200" w:line="276" w:lineRule="auto"/>
        <w:jc w:val="both"/>
        <w:rPr>
          <w:rFonts w:eastAsiaTheme="minorHAnsi"/>
          <w:sz w:val="24"/>
          <w:szCs w:val="24"/>
          <w:lang w:eastAsia="en-US"/>
        </w:rPr>
      </w:pPr>
      <w:r>
        <w:rPr>
          <w:rFonts w:eastAsiaTheme="minorHAnsi"/>
          <w:sz w:val="24"/>
          <w:szCs w:val="24"/>
          <w:lang w:eastAsia="en-US"/>
        </w:rPr>
        <w:t xml:space="preserve"> </w:t>
      </w:r>
      <w:r w:rsidRPr="00A77500">
        <w:rPr>
          <w:rFonts w:eastAsiaTheme="minorHAnsi"/>
          <w:sz w:val="24"/>
          <w:szCs w:val="24"/>
          <w:lang w:eastAsia="en-US"/>
        </w:rPr>
        <w:t xml:space="preserve">Стоимость услуг по настоящему Договору определена в рублях </w:t>
      </w:r>
      <w:r>
        <w:rPr>
          <w:rFonts w:eastAsiaTheme="minorHAnsi"/>
          <w:sz w:val="24"/>
          <w:szCs w:val="24"/>
          <w:lang w:eastAsia="en-US"/>
        </w:rPr>
        <w:t xml:space="preserve">1 500 </w:t>
      </w:r>
      <w:r w:rsidR="00126A75">
        <w:rPr>
          <w:rFonts w:eastAsiaTheme="minorHAnsi"/>
          <w:sz w:val="24"/>
          <w:szCs w:val="24"/>
          <w:lang w:eastAsia="en-US"/>
        </w:rPr>
        <w:t>000  (О</w:t>
      </w:r>
      <w:r w:rsidRPr="00A77500">
        <w:rPr>
          <w:rFonts w:eastAsiaTheme="minorHAnsi"/>
          <w:sz w:val="24"/>
          <w:szCs w:val="24"/>
          <w:lang w:eastAsia="en-US"/>
        </w:rPr>
        <w:t>дин миллион пятьсот тысяч)  рублей 00 копеек без учета НДС.</w:t>
      </w:r>
    </w:p>
    <w:p w14:paraId="373EF058" w14:textId="32076AD8" w:rsidR="00445556" w:rsidRPr="00A77500" w:rsidRDefault="00A77500" w:rsidP="00A77500">
      <w:pPr>
        <w:pStyle w:val="a6"/>
        <w:numPr>
          <w:ilvl w:val="1"/>
          <w:numId w:val="17"/>
        </w:numPr>
        <w:spacing w:after="200" w:line="276" w:lineRule="auto"/>
        <w:jc w:val="both"/>
        <w:rPr>
          <w:rFonts w:eastAsiaTheme="minorHAnsi"/>
          <w:sz w:val="24"/>
          <w:szCs w:val="24"/>
          <w:lang w:eastAsia="en-US"/>
        </w:rPr>
      </w:pPr>
      <w:r>
        <w:rPr>
          <w:rFonts w:eastAsiaTheme="minorHAnsi"/>
          <w:sz w:val="24"/>
          <w:szCs w:val="24"/>
          <w:lang w:eastAsia="en-US"/>
        </w:rPr>
        <w:t xml:space="preserve"> </w:t>
      </w:r>
      <w:r w:rsidRPr="00A77500">
        <w:rPr>
          <w:rFonts w:eastAsiaTheme="minorHAnsi"/>
          <w:sz w:val="24"/>
          <w:szCs w:val="24"/>
          <w:lang w:eastAsia="en-US"/>
        </w:rPr>
        <w:t>Заказчик оплачивает услуги на основании Счета и Акта выполненных работ (оказанных услуг) путем перечисления денежных средств на расчетный счет Исполнителя, согласно Приложению №3  до 30-го (Тридцатого) числа месяца, следующего за месяцем оказания услуг</w:t>
      </w:r>
    </w:p>
    <w:p w14:paraId="2F8978B1" w14:textId="77777777" w:rsidR="00D0305A" w:rsidRPr="00D0305A" w:rsidRDefault="00D0305A" w:rsidP="00D0305A">
      <w:pPr>
        <w:spacing w:after="200" w:line="276" w:lineRule="auto"/>
        <w:ind w:left="360"/>
        <w:contextualSpacing/>
        <w:jc w:val="both"/>
        <w:rPr>
          <w:rFonts w:eastAsiaTheme="minorHAnsi"/>
          <w:sz w:val="24"/>
          <w:szCs w:val="24"/>
          <w:lang w:eastAsia="en-US"/>
        </w:rPr>
      </w:pPr>
      <w:r w:rsidRPr="00D0305A">
        <w:rPr>
          <w:rFonts w:eastAsiaTheme="minorHAnsi"/>
          <w:sz w:val="24"/>
          <w:szCs w:val="24"/>
          <w:lang w:eastAsia="en-US"/>
        </w:rPr>
        <w:t xml:space="preserve"> </w:t>
      </w:r>
    </w:p>
    <w:p w14:paraId="47E7E016" w14:textId="77777777" w:rsidR="00D0305A" w:rsidRPr="00D0305A" w:rsidRDefault="00D0305A" w:rsidP="00A77500">
      <w:pPr>
        <w:numPr>
          <w:ilvl w:val="0"/>
          <w:numId w:val="17"/>
        </w:numPr>
        <w:spacing w:before="240" w:after="200" w:line="276" w:lineRule="auto"/>
        <w:contextualSpacing/>
        <w:jc w:val="both"/>
        <w:rPr>
          <w:rFonts w:eastAsiaTheme="minorHAnsi"/>
          <w:b/>
          <w:sz w:val="24"/>
          <w:szCs w:val="24"/>
          <w:lang w:eastAsia="en-US"/>
        </w:rPr>
      </w:pPr>
      <w:r w:rsidRPr="00D0305A">
        <w:rPr>
          <w:rFonts w:eastAsiaTheme="minorHAnsi"/>
          <w:b/>
          <w:sz w:val="24"/>
          <w:szCs w:val="24"/>
          <w:lang w:eastAsia="en-US"/>
        </w:rPr>
        <w:t>Порядок учета и контроль качества Услуг:</w:t>
      </w:r>
    </w:p>
    <w:p w14:paraId="258C9844" w14:textId="148FBEF5" w:rsidR="00D0305A" w:rsidRPr="00D0305A" w:rsidRDefault="00D0305A" w:rsidP="00D0305A">
      <w:pPr>
        <w:spacing w:after="200" w:line="276" w:lineRule="auto"/>
        <w:ind w:left="360" w:firstLine="348"/>
        <w:contextualSpacing/>
        <w:jc w:val="both"/>
        <w:rPr>
          <w:rFonts w:eastAsiaTheme="minorHAnsi"/>
          <w:sz w:val="24"/>
          <w:szCs w:val="24"/>
          <w:lang w:eastAsia="en-US"/>
        </w:rPr>
      </w:pPr>
      <w:r w:rsidRPr="00D0305A">
        <w:rPr>
          <w:rFonts w:eastAsiaTheme="minorHAnsi"/>
          <w:sz w:val="24"/>
          <w:szCs w:val="24"/>
          <w:lang w:eastAsia="en-US"/>
        </w:rPr>
        <w:t xml:space="preserve">Заявки, сроки их исполнения фиксируются в </w:t>
      </w:r>
      <w:r w:rsidR="00D31CF7">
        <w:rPr>
          <w:rFonts w:eastAsiaTheme="minorHAnsi"/>
          <w:sz w:val="24"/>
          <w:szCs w:val="24"/>
          <w:lang w:eastAsia="en-US"/>
        </w:rPr>
        <w:t xml:space="preserve"> электронной почте</w:t>
      </w:r>
      <w:r w:rsidRPr="00D0305A">
        <w:rPr>
          <w:rFonts w:eastAsiaTheme="minorHAnsi"/>
          <w:sz w:val="24"/>
          <w:szCs w:val="24"/>
          <w:lang w:eastAsia="en-US"/>
        </w:rPr>
        <w:t>, используемой централизованной службой поддержки поль</w:t>
      </w:r>
      <w:r w:rsidR="00292714">
        <w:rPr>
          <w:rFonts w:eastAsiaTheme="minorHAnsi"/>
          <w:sz w:val="24"/>
          <w:szCs w:val="24"/>
          <w:lang w:eastAsia="en-US"/>
        </w:rPr>
        <w:t>зователей Заказчика</w:t>
      </w:r>
      <w:r w:rsidRPr="00292714">
        <w:rPr>
          <w:rFonts w:eastAsiaTheme="minorHAnsi"/>
          <w:sz w:val="24"/>
          <w:szCs w:val="24"/>
          <w:lang w:eastAsia="en-US"/>
        </w:rPr>
        <w:t>.</w:t>
      </w:r>
      <w:r w:rsidRPr="00D0305A">
        <w:rPr>
          <w:rFonts w:eastAsiaTheme="minorHAnsi"/>
          <w:sz w:val="24"/>
          <w:szCs w:val="24"/>
          <w:lang w:eastAsia="en-US"/>
        </w:rPr>
        <w:t xml:space="preserve"> </w:t>
      </w:r>
    </w:p>
    <w:p w14:paraId="1DBA2E3D" w14:textId="01EB6081" w:rsidR="00D0305A" w:rsidRPr="00A554B7" w:rsidRDefault="00D0305A" w:rsidP="00D0305A">
      <w:pPr>
        <w:spacing w:after="200" w:line="276" w:lineRule="auto"/>
        <w:ind w:left="360" w:firstLine="348"/>
        <w:contextualSpacing/>
        <w:jc w:val="both"/>
        <w:rPr>
          <w:rFonts w:eastAsiaTheme="minorHAnsi"/>
          <w:sz w:val="24"/>
          <w:szCs w:val="24"/>
          <w:lang w:eastAsia="en-US"/>
        </w:rPr>
      </w:pPr>
      <w:r w:rsidRPr="00D0305A">
        <w:rPr>
          <w:rFonts w:eastAsiaTheme="minorHAnsi"/>
          <w:sz w:val="24"/>
          <w:szCs w:val="24"/>
          <w:lang w:eastAsia="en-US"/>
        </w:rPr>
        <w:t xml:space="preserve">Контроль качества оказанных услуг осуществляется уполномоченными  лицами со стороны Заказчика. Отчетным периодом по договору является календарный месяц. </w:t>
      </w:r>
      <w:r w:rsidRPr="00D0305A">
        <w:rPr>
          <w:color w:val="000000"/>
          <w:sz w:val="24"/>
          <w:szCs w:val="24"/>
        </w:rPr>
        <w:t>Оказание Услуг за каждый отчетный период подтверждается подписанием уполномоченными лицами Исполнителя и Заказчика Акта сдачи-приемки услуг</w:t>
      </w:r>
      <w:r w:rsidR="00D31CF7">
        <w:rPr>
          <w:rFonts w:eastAsiaTheme="minorHAnsi"/>
          <w:sz w:val="24"/>
          <w:szCs w:val="24"/>
          <w:lang w:eastAsia="en-US"/>
        </w:rPr>
        <w:t>.</w:t>
      </w:r>
    </w:p>
    <w:p w14:paraId="0A8CA338" w14:textId="77777777" w:rsidR="00D0305A" w:rsidRPr="00D0305A" w:rsidRDefault="00D0305A" w:rsidP="00D0305A">
      <w:pPr>
        <w:spacing w:after="200" w:line="276" w:lineRule="auto"/>
        <w:ind w:left="360"/>
        <w:contextualSpacing/>
        <w:jc w:val="both"/>
        <w:rPr>
          <w:rFonts w:eastAsiaTheme="minorHAnsi"/>
          <w:sz w:val="24"/>
          <w:szCs w:val="24"/>
          <w:lang w:eastAsia="en-US"/>
        </w:rPr>
      </w:pPr>
    </w:p>
    <w:p w14:paraId="0C16D170" w14:textId="2F6819D5" w:rsidR="005E0E47" w:rsidRPr="005E0E47" w:rsidRDefault="005E0E47" w:rsidP="005E0E47">
      <w:pPr>
        <w:pStyle w:val="a6"/>
        <w:numPr>
          <w:ilvl w:val="0"/>
          <w:numId w:val="17"/>
        </w:numPr>
        <w:spacing w:after="200" w:line="276" w:lineRule="auto"/>
        <w:jc w:val="both"/>
        <w:rPr>
          <w:rFonts w:eastAsiaTheme="minorHAnsi"/>
          <w:b/>
          <w:sz w:val="24"/>
          <w:szCs w:val="24"/>
          <w:lang w:eastAsia="en-US"/>
        </w:rPr>
      </w:pPr>
      <w:r w:rsidRPr="005E0E47">
        <w:rPr>
          <w:rFonts w:eastAsiaTheme="minorHAnsi"/>
          <w:b/>
          <w:sz w:val="24"/>
          <w:szCs w:val="24"/>
          <w:lang w:eastAsia="en-US"/>
        </w:rPr>
        <w:t>Требования к участникам запроса предложения:</w:t>
      </w:r>
    </w:p>
    <w:p w14:paraId="626D773F" w14:textId="2F75AD72" w:rsidR="005E0E47" w:rsidRPr="00D0305A" w:rsidRDefault="005E0E47" w:rsidP="005E0E47">
      <w:pPr>
        <w:pStyle w:val="a6"/>
        <w:spacing w:after="200" w:line="276" w:lineRule="auto"/>
        <w:ind w:left="426"/>
        <w:jc w:val="both"/>
        <w:rPr>
          <w:rFonts w:eastAsiaTheme="minorHAnsi"/>
          <w:sz w:val="24"/>
          <w:szCs w:val="24"/>
          <w:lang w:eastAsia="en-US"/>
        </w:rPr>
      </w:pPr>
      <w:r>
        <w:rPr>
          <w:rFonts w:eastAsiaTheme="minorHAnsi"/>
          <w:sz w:val="24"/>
          <w:szCs w:val="24"/>
          <w:lang w:eastAsia="en-US"/>
        </w:rPr>
        <w:t xml:space="preserve">7.1 Иметь за последний год не менее 1 (одного) завершенного договора, аналогичного по выполняемым, общей стоимостью не менее суммы заключаемого договора. </w:t>
      </w:r>
      <w:r>
        <w:rPr>
          <w:rFonts w:eastAsiaTheme="minorHAnsi"/>
          <w:sz w:val="24"/>
          <w:szCs w:val="24"/>
          <w:lang w:eastAsia="en-US"/>
        </w:rPr>
        <w:br/>
        <w:t xml:space="preserve">7.2.  Иметь 1 (одного)  специалиста по разработке информационной системы. </w:t>
      </w:r>
    </w:p>
    <w:p w14:paraId="63960C85" w14:textId="77777777" w:rsidR="00D0305A" w:rsidRPr="00D0305A" w:rsidRDefault="00D0305A" w:rsidP="00D0305A">
      <w:pPr>
        <w:spacing w:after="200" w:line="276" w:lineRule="auto"/>
        <w:rPr>
          <w:rFonts w:eastAsiaTheme="minorHAnsi"/>
          <w:sz w:val="22"/>
          <w:szCs w:val="22"/>
          <w:lang w:eastAsia="en-US"/>
        </w:rPr>
      </w:pPr>
      <w:r w:rsidRPr="00D0305A">
        <w:rPr>
          <w:rFonts w:eastAsiaTheme="minorHAnsi"/>
          <w:sz w:val="22"/>
          <w:szCs w:val="22"/>
          <w:lang w:eastAsia="en-US"/>
        </w:rPr>
        <w:br w:type="page"/>
      </w:r>
    </w:p>
    <w:p w14:paraId="16DCAB18" w14:textId="77777777" w:rsidR="005774B5" w:rsidRDefault="005774B5" w:rsidP="00D0305A">
      <w:pPr>
        <w:spacing w:after="120" w:line="276" w:lineRule="auto"/>
        <w:contextualSpacing/>
        <w:jc w:val="right"/>
        <w:rPr>
          <w:bCs/>
          <w:color w:val="000000"/>
          <w:spacing w:val="2"/>
          <w:sz w:val="24"/>
          <w:szCs w:val="24"/>
        </w:rPr>
      </w:pPr>
    </w:p>
    <w:p w14:paraId="0E6B35EB" w14:textId="77777777" w:rsidR="00D0305A" w:rsidRPr="00D0305A" w:rsidRDefault="00D0305A" w:rsidP="00D0305A">
      <w:pPr>
        <w:spacing w:after="120" w:line="276" w:lineRule="auto"/>
        <w:contextualSpacing/>
        <w:jc w:val="right"/>
        <w:rPr>
          <w:bCs/>
          <w:color w:val="000000"/>
          <w:spacing w:val="2"/>
          <w:sz w:val="24"/>
          <w:szCs w:val="24"/>
        </w:rPr>
      </w:pPr>
      <w:r w:rsidRPr="00D0305A">
        <w:rPr>
          <w:bCs/>
          <w:color w:val="000000"/>
          <w:spacing w:val="2"/>
          <w:sz w:val="24"/>
          <w:szCs w:val="24"/>
        </w:rPr>
        <w:t>Приложение № 1</w:t>
      </w:r>
    </w:p>
    <w:p w14:paraId="4200258E" w14:textId="77777777" w:rsidR="00D0305A" w:rsidRPr="00D0305A" w:rsidRDefault="00D0305A" w:rsidP="00D0305A">
      <w:pPr>
        <w:widowControl w:val="0"/>
        <w:spacing w:after="120"/>
        <w:contextualSpacing/>
        <w:jc w:val="right"/>
        <w:rPr>
          <w:b/>
          <w:bCs/>
          <w:spacing w:val="2"/>
          <w:sz w:val="24"/>
          <w:szCs w:val="24"/>
          <w:lang w:val="x-none" w:eastAsia="en-US"/>
        </w:rPr>
      </w:pPr>
    </w:p>
    <w:p w14:paraId="0D227071" w14:textId="59AC964C" w:rsidR="00D0305A" w:rsidRDefault="00D0305A" w:rsidP="00292714">
      <w:pPr>
        <w:widowControl w:val="0"/>
        <w:spacing w:after="120"/>
        <w:contextualSpacing/>
        <w:jc w:val="center"/>
        <w:rPr>
          <w:rFonts w:eastAsiaTheme="minorHAnsi"/>
          <w:b/>
          <w:sz w:val="24"/>
          <w:szCs w:val="24"/>
          <w:lang w:eastAsia="en-US"/>
        </w:rPr>
      </w:pPr>
      <w:r w:rsidRPr="00D0305A">
        <w:rPr>
          <w:b/>
          <w:bCs/>
          <w:spacing w:val="2"/>
          <w:sz w:val="24"/>
          <w:szCs w:val="24"/>
          <w:lang w:val="x-none" w:eastAsia="en-US"/>
        </w:rPr>
        <w:t>к Техническо</w:t>
      </w:r>
      <w:r w:rsidRPr="00D0305A">
        <w:rPr>
          <w:b/>
          <w:bCs/>
          <w:spacing w:val="2"/>
          <w:sz w:val="24"/>
          <w:szCs w:val="24"/>
          <w:lang w:eastAsia="en-US"/>
        </w:rPr>
        <w:t>му</w:t>
      </w:r>
      <w:r w:rsidRPr="00D0305A">
        <w:rPr>
          <w:b/>
          <w:bCs/>
          <w:spacing w:val="2"/>
          <w:sz w:val="24"/>
          <w:szCs w:val="24"/>
          <w:lang w:val="x-none" w:eastAsia="en-US"/>
        </w:rPr>
        <w:t xml:space="preserve"> задани</w:t>
      </w:r>
      <w:r w:rsidRPr="00D0305A">
        <w:rPr>
          <w:b/>
          <w:bCs/>
          <w:spacing w:val="2"/>
          <w:sz w:val="24"/>
          <w:szCs w:val="24"/>
          <w:lang w:eastAsia="en-US"/>
        </w:rPr>
        <w:t xml:space="preserve">ю </w:t>
      </w:r>
      <w:r w:rsidRPr="00D0305A">
        <w:rPr>
          <w:b/>
          <w:bCs/>
          <w:spacing w:val="2"/>
          <w:sz w:val="24"/>
          <w:szCs w:val="24"/>
          <w:lang w:val="x-none" w:eastAsia="en-US"/>
        </w:rPr>
        <w:t xml:space="preserve">На оказание услуг </w:t>
      </w:r>
      <w:r w:rsidR="00292714">
        <w:rPr>
          <w:rFonts w:eastAsiaTheme="minorHAnsi"/>
          <w:b/>
          <w:sz w:val="24"/>
          <w:szCs w:val="24"/>
          <w:lang w:eastAsia="en-US"/>
        </w:rPr>
        <w:t>п</w:t>
      </w:r>
      <w:r w:rsidR="00292714" w:rsidRPr="0099241E">
        <w:rPr>
          <w:rFonts w:eastAsiaTheme="minorHAnsi"/>
          <w:b/>
          <w:sz w:val="24"/>
          <w:szCs w:val="24"/>
          <w:lang w:eastAsia="en-US"/>
        </w:rPr>
        <w:t>о техническому сопровождению и доработке информационной системы</w:t>
      </w:r>
      <w:r w:rsidR="00292714">
        <w:rPr>
          <w:rFonts w:eastAsiaTheme="minorHAnsi"/>
          <w:b/>
          <w:sz w:val="24"/>
          <w:szCs w:val="24"/>
          <w:lang w:eastAsia="en-US"/>
        </w:rPr>
        <w:t xml:space="preserve"> для АО «Чеченэнерго»</w:t>
      </w:r>
    </w:p>
    <w:p w14:paraId="4D0EC0C5" w14:textId="77777777" w:rsidR="00292714" w:rsidRPr="00D0305A" w:rsidRDefault="00292714" w:rsidP="00292714">
      <w:pPr>
        <w:widowControl w:val="0"/>
        <w:spacing w:after="120"/>
        <w:contextualSpacing/>
        <w:jc w:val="center"/>
        <w:rPr>
          <w:color w:val="000000"/>
          <w:sz w:val="24"/>
          <w:szCs w:val="24"/>
        </w:rPr>
      </w:pPr>
    </w:p>
    <w:p w14:paraId="7D404DCD" w14:textId="77777777" w:rsidR="00D0305A" w:rsidRPr="00D0305A" w:rsidRDefault="00D0305A" w:rsidP="00D0305A">
      <w:pPr>
        <w:spacing w:after="120"/>
        <w:contextualSpacing/>
        <w:jc w:val="center"/>
        <w:rPr>
          <w:b/>
          <w:caps/>
          <w:color w:val="000000"/>
          <w:sz w:val="24"/>
          <w:szCs w:val="24"/>
        </w:rPr>
      </w:pPr>
      <w:r w:rsidRPr="00D0305A">
        <w:rPr>
          <w:b/>
          <w:caps/>
          <w:color w:val="000000"/>
          <w:sz w:val="24"/>
          <w:szCs w:val="24"/>
        </w:rPr>
        <w:t>Перечень обслуживаемых информационных систем Заказчика</w:t>
      </w:r>
    </w:p>
    <w:p w14:paraId="26F5BEDD" w14:textId="77777777" w:rsidR="00D0305A" w:rsidRPr="00D0305A" w:rsidRDefault="00D0305A" w:rsidP="00D0305A">
      <w:pPr>
        <w:spacing w:after="120"/>
        <w:ind w:left="928"/>
        <w:contextualSpacing/>
        <w:jc w:val="center"/>
        <w:rPr>
          <w:rFonts w:eastAsia="Calibri"/>
          <w:b/>
          <w:color w:val="000000"/>
          <w:sz w:val="24"/>
          <w:szCs w:val="24"/>
          <w:lang w:eastAsia="en-US"/>
        </w:rPr>
      </w:pPr>
    </w:p>
    <w:p w14:paraId="3CA7F4D5" w14:textId="673AE880" w:rsidR="00D0305A" w:rsidRPr="00D0305A" w:rsidRDefault="00695FD1" w:rsidP="00D0305A">
      <w:pPr>
        <w:numPr>
          <w:ilvl w:val="0"/>
          <w:numId w:val="6"/>
        </w:numPr>
        <w:spacing w:after="60" w:line="276" w:lineRule="auto"/>
        <w:jc w:val="both"/>
        <w:rPr>
          <w:color w:val="000000"/>
          <w:sz w:val="24"/>
          <w:szCs w:val="24"/>
          <w:lang w:eastAsia="en-US"/>
        </w:rPr>
      </w:pPr>
      <w:bookmarkStart w:id="1" w:name="_Ref342507572"/>
      <w:r>
        <w:rPr>
          <w:color w:val="000000"/>
          <w:sz w:val="24"/>
          <w:szCs w:val="24"/>
          <w:lang w:eastAsia="en-US"/>
        </w:rPr>
        <w:t>Оказание</w:t>
      </w:r>
      <w:r w:rsidR="00D0305A" w:rsidRPr="00D0305A">
        <w:rPr>
          <w:color w:val="000000"/>
          <w:sz w:val="24"/>
          <w:szCs w:val="24"/>
          <w:lang w:eastAsia="en-US"/>
        </w:rPr>
        <w:t xml:space="preserve"> услуг </w:t>
      </w:r>
      <w:r w:rsidR="00D0305A" w:rsidRPr="00D0305A">
        <w:rPr>
          <w:color w:val="000000"/>
          <w:sz w:val="24"/>
          <w:szCs w:val="24"/>
        </w:rPr>
        <w:t>по сопровождению работы пользователей следующих информационных систем</w:t>
      </w:r>
      <w:r w:rsidR="00D0305A" w:rsidRPr="00D0305A">
        <w:rPr>
          <w:color w:val="000000"/>
          <w:sz w:val="24"/>
          <w:szCs w:val="24"/>
          <w:lang w:eastAsia="en-US"/>
        </w:rPr>
        <w:t>:</w:t>
      </w:r>
      <w:bookmarkEnd w:id="1"/>
    </w:p>
    <w:p w14:paraId="12687356" w14:textId="77777777" w:rsidR="00D0305A" w:rsidRPr="00D0305A" w:rsidRDefault="00D0305A" w:rsidP="00D0305A">
      <w:pPr>
        <w:spacing w:after="60"/>
        <w:jc w:val="both"/>
        <w:rPr>
          <w:color w:val="000000"/>
          <w:sz w:val="24"/>
          <w:szCs w:val="24"/>
          <w:lang w:eastAsia="en-US"/>
        </w:rPr>
      </w:pPr>
    </w:p>
    <w:tbl>
      <w:tblPr>
        <w:tblW w:w="10079" w:type="dxa"/>
        <w:tblInd w:w="-9" w:type="dxa"/>
        <w:tblLayout w:type="fixed"/>
        <w:tblCellMar>
          <w:left w:w="0" w:type="dxa"/>
          <w:right w:w="0" w:type="dxa"/>
        </w:tblCellMar>
        <w:tblLook w:val="0000" w:firstRow="0" w:lastRow="0" w:firstColumn="0" w:lastColumn="0" w:noHBand="0" w:noVBand="0"/>
      </w:tblPr>
      <w:tblGrid>
        <w:gridCol w:w="723"/>
        <w:gridCol w:w="8505"/>
        <w:gridCol w:w="851"/>
      </w:tblGrid>
      <w:tr w:rsidR="00A554B7" w:rsidRPr="00D0305A" w14:paraId="1F675916" w14:textId="35778A47" w:rsidTr="008E71E5">
        <w:trPr>
          <w:cantSplit/>
          <w:trHeight w:val="360"/>
        </w:trPr>
        <w:tc>
          <w:tcPr>
            <w:tcW w:w="9228" w:type="dxa"/>
            <w:gridSpan w:val="2"/>
            <w:tcBorders>
              <w:top w:val="single" w:sz="4" w:space="0" w:color="auto"/>
              <w:left w:val="single" w:sz="4" w:space="0" w:color="auto"/>
              <w:bottom w:val="single" w:sz="4" w:space="0" w:color="auto"/>
              <w:right w:val="single" w:sz="4" w:space="0" w:color="auto"/>
            </w:tcBorders>
            <w:shd w:val="pct10" w:color="auto" w:fill="FFFFFF"/>
            <w:vAlign w:val="center"/>
          </w:tcPr>
          <w:p w14:paraId="4C1D698E" w14:textId="77777777" w:rsidR="00A554B7" w:rsidRPr="00D0305A" w:rsidRDefault="00A554B7" w:rsidP="00D0305A">
            <w:pPr>
              <w:spacing w:after="120"/>
              <w:ind w:left="156"/>
              <w:contextualSpacing/>
              <w:jc w:val="center"/>
              <w:rPr>
                <w:b/>
                <w:color w:val="000000"/>
                <w:sz w:val="24"/>
                <w:szCs w:val="24"/>
              </w:rPr>
            </w:pPr>
            <w:r w:rsidRPr="00D0305A">
              <w:rPr>
                <w:b/>
                <w:color w:val="000000"/>
                <w:sz w:val="24"/>
                <w:szCs w:val="24"/>
              </w:rPr>
              <w:t>Перечень Информационных систем</w:t>
            </w:r>
          </w:p>
        </w:tc>
        <w:tc>
          <w:tcPr>
            <w:tcW w:w="851" w:type="dxa"/>
            <w:tcBorders>
              <w:top w:val="single" w:sz="4" w:space="0" w:color="auto"/>
              <w:left w:val="single" w:sz="4" w:space="0" w:color="auto"/>
              <w:bottom w:val="single" w:sz="4" w:space="0" w:color="auto"/>
              <w:right w:val="single" w:sz="4" w:space="0" w:color="auto"/>
            </w:tcBorders>
            <w:shd w:val="pct10" w:color="auto" w:fill="FFFFFF"/>
          </w:tcPr>
          <w:p w14:paraId="4600A686" w14:textId="45A7F284" w:rsidR="00A554B7" w:rsidRPr="00A554B7" w:rsidRDefault="00A554B7" w:rsidP="00D0305A">
            <w:pPr>
              <w:spacing w:after="120"/>
              <w:ind w:left="156"/>
              <w:contextualSpacing/>
              <w:jc w:val="center"/>
              <w:rPr>
                <w:b/>
                <w:color w:val="000000"/>
                <w:sz w:val="24"/>
                <w:szCs w:val="24"/>
              </w:rPr>
            </w:pPr>
            <w:r>
              <w:rPr>
                <w:b/>
                <w:color w:val="000000"/>
                <w:sz w:val="24"/>
                <w:szCs w:val="24"/>
              </w:rPr>
              <w:t>Кол-во</w:t>
            </w:r>
          </w:p>
        </w:tc>
      </w:tr>
      <w:tr w:rsidR="00A554B7" w:rsidRPr="00D0305A" w14:paraId="7F47C637" w14:textId="22014FA1" w:rsidTr="008E71E5">
        <w:trPr>
          <w:trHeight w:val="360"/>
        </w:trPr>
        <w:tc>
          <w:tcPr>
            <w:tcW w:w="723" w:type="dxa"/>
            <w:tcBorders>
              <w:left w:val="single" w:sz="4" w:space="0" w:color="auto"/>
              <w:bottom w:val="single" w:sz="4" w:space="0" w:color="auto"/>
              <w:right w:val="single" w:sz="4" w:space="0" w:color="auto"/>
            </w:tcBorders>
            <w:vAlign w:val="center"/>
          </w:tcPr>
          <w:p w14:paraId="5AD15511" w14:textId="77777777" w:rsidR="00A554B7" w:rsidRPr="00D0305A" w:rsidRDefault="00A554B7" w:rsidP="00D0305A">
            <w:pPr>
              <w:spacing w:after="120"/>
              <w:contextualSpacing/>
              <w:jc w:val="center"/>
              <w:rPr>
                <w:rFonts w:eastAsia="Calibri"/>
                <w:b/>
                <w:sz w:val="22"/>
                <w:szCs w:val="22"/>
                <w:lang w:eastAsia="en-US"/>
              </w:rPr>
            </w:pPr>
            <w:r w:rsidRPr="00D0305A">
              <w:rPr>
                <w:rFonts w:eastAsia="Calibri"/>
                <w:b/>
                <w:sz w:val="22"/>
                <w:szCs w:val="22"/>
                <w:lang w:eastAsia="en-US"/>
              </w:rPr>
              <w:t>№</w:t>
            </w:r>
          </w:p>
        </w:tc>
        <w:tc>
          <w:tcPr>
            <w:tcW w:w="8505" w:type="dxa"/>
            <w:tcBorders>
              <w:left w:val="single" w:sz="4" w:space="0" w:color="auto"/>
              <w:bottom w:val="single" w:sz="4" w:space="0" w:color="auto"/>
              <w:right w:val="single" w:sz="4" w:space="0" w:color="auto"/>
            </w:tcBorders>
            <w:vAlign w:val="center"/>
          </w:tcPr>
          <w:p w14:paraId="2BB9503C" w14:textId="77777777" w:rsidR="00A554B7" w:rsidRPr="00D0305A" w:rsidRDefault="00A554B7" w:rsidP="00D0305A">
            <w:pPr>
              <w:spacing w:after="120"/>
              <w:contextualSpacing/>
              <w:jc w:val="center"/>
              <w:rPr>
                <w:b/>
                <w:color w:val="000000"/>
                <w:sz w:val="22"/>
                <w:szCs w:val="22"/>
              </w:rPr>
            </w:pPr>
            <w:r w:rsidRPr="00D0305A">
              <w:rPr>
                <w:b/>
                <w:color w:val="000000"/>
                <w:sz w:val="22"/>
                <w:szCs w:val="22"/>
              </w:rPr>
              <w:t>Наименование</w:t>
            </w:r>
          </w:p>
        </w:tc>
        <w:tc>
          <w:tcPr>
            <w:tcW w:w="851" w:type="dxa"/>
            <w:tcBorders>
              <w:left w:val="single" w:sz="4" w:space="0" w:color="auto"/>
              <w:bottom w:val="single" w:sz="4" w:space="0" w:color="auto"/>
              <w:right w:val="single" w:sz="4" w:space="0" w:color="auto"/>
            </w:tcBorders>
          </w:tcPr>
          <w:p w14:paraId="27588B03" w14:textId="77777777" w:rsidR="00A554B7" w:rsidRPr="00D0305A" w:rsidRDefault="00A554B7" w:rsidP="00D0305A">
            <w:pPr>
              <w:spacing w:after="120"/>
              <w:contextualSpacing/>
              <w:jc w:val="center"/>
              <w:rPr>
                <w:b/>
                <w:color w:val="000000"/>
                <w:sz w:val="22"/>
                <w:szCs w:val="22"/>
              </w:rPr>
            </w:pPr>
          </w:p>
        </w:tc>
      </w:tr>
      <w:tr w:rsidR="00A554B7" w:rsidRPr="00D0305A" w14:paraId="6542CADC" w14:textId="0AD9BC6C" w:rsidTr="008E71E5">
        <w:trPr>
          <w:cantSplit/>
          <w:trHeight w:val="575"/>
        </w:trPr>
        <w:tc>
          <w:tcPr>
            <w:tcW w:w="723" w:type="dxa"/>
            <w:tcBorders>
              <w:top w:val="single" w:sz="4" w:space="0" w:color="auto"/>
              <w:left w:val="single" w:sz="4" w:space="0" w:color="auto"/>
              <w:bottom w:val="single" w:sz="4" w:space="0" w:color="auto"/>
              <w:right w:val="single" w:sz="4" w:space="0" w:color="auto"/>
            </w:tcBorders>
            <w:vAlign w:val="center"/>
          </w:tcPr>
          <w:p w14:paraId="7F8C2390" w14:textId="77777777" w:rsidR="00A554B7" w:rsidRPr="00D0305A" w:rsidRDefault="00A554B7" w:rsidP="00D0305A">
            <w:pPr>
              <w:spacing w:after="120"/>
              <w:ind w:left="156"/>
              <w:contextualSpacing/>
              <w:jc w:val="center"/>
              <w:rPr>
                <w:color w:val="000000"/>
                <w:sz w:val="22"/>
                <w:szCs w:val="22"/>
                <w:lang w:val="en-US"/>
              </w:rPr>
            </w:pPr>
            <w:r w:rsidRPr="00D0305A">
              <w:rPr>
                <w:color w:val="000000"/>
                <w:sz w:val="22"/>
                <w:szCs w:val="22"/>
              </w:rPr>
              <w:t>1</w:t>
            </w:r>
            <w:r w:rsidRPr="00D0305A">
              <w:rPr>
                <w:color w:val="000000"/>
                <w:sz w:val="22"/>
                <w:szCs w:val="22"/>
                <w:lang w:val="en-US"/>
              </w:rPr>
              <w:t>.</w:t>
            </w:r>
          </w:p>
        </w:tc>
        <w:tc>
          <w:tcPr>
            <w:tcW w:w="8505" w:type="dxa"/>
            <w:tcBorders>
              <w:top w:val="single" w:sz="4" w:space="0" w:color="auto"/>
              <w:left w:val="single" w:sz="4" w:space="0" w:color="auto"/>
              <w:bottom w:val="single" w:sz="4" w:space="0" w:color="auto"/>
              <w:right w:val="single" w:sz="4" w:space="0" w:color="auto"/>
            </w:tcBorders>
            <w:vAlign w:val="center"/>
          </w:tcPr>
          <w:p w14:paraId="2CA27036" w14:textId="77777777" w:rsidR="008869F4" w:rsidRDefault="00D31CF7" w:rsidP="008869F4">
            <w:pPr>
              <w:spacing w:after="120"/>
              <w:contextualSpacing/>
              <w:jc w:val="both"/>
              <w:rPr>
                <w:color w:val="000000"/>
                <w:sz w:val="24"/>
                <w:szCs w:val="24"/>
              </w:rPr>
            </w:pPr>
            <w:r>
              <w:rPr>
                <w:color w:val="000000"/>
                <w:sz w:val="24"/>
                <w:szCs w:val="24"/>
              </w:rPr>
              <w:t>И</w:t>
            </w:r>
            <w:r w:rsidR="00A554B7" w:rsidRPr="00D0305A">
              <w:rPr>
                <w:color w:val="000000"/>
                <w:sz w:val="24"/>
                <w:szCs w:val="24"/>
              </w:rPr>
              <w:t xml:space="preserve">нформационная система </w:t>
            </w:r>
            <w:r w:rsidR="000C5824">
              <w:rPr>
                <w:color w:val="000000"/>
                <w:sz w:val="24"/>
                <w:szCs w:val="24"/>
              </w:rPr>
              <w:t xml:space="preserve">по расчетам с абонентами  </w:t>
            </w:r>
            <w:r w:rsidR="000C5824" w:rsidRPr="000C5824">
              <w:rPr>
                <w:color w:val="000000"/>
                <w:sz w:val="24"/>
                <w:szCs w:val="24"/>
              </w:rPr>
              <w:t xml:space="preserve">в том числе: </w:t>
            </w:r>
          </w:p>
          <w:p w14:paraId="554F2FD5" w14:textId="77777777" w:rsidR="008869F4" w:rsidRDefault="000C5824" w:rsidP="008869F4">
            <w:pPr>
              <w:pStyle w:val="a6"/>
              <w:numPr>
                <w:ilvl w:val="1"/>
                <w:numId w:val="13"/>
              </w:numPr>
              <w:tabs>
                <w:tab w:val="clear" w:pos="2924"/>
                <w:tab w:val="num" w:pos="1985"/>
              </w:tabs>
              <w:spacing w:after="120"/>
              <w:ind w:left="567"/>
              <w:jc w:val="both"/>
              <w:rPr>
                <w:color w:val="000000"/>
                <w:sz w:val="24"/>
                <w:szCs w:val="24"/>
              </w:rPr>
            </w:pPr>
            <w:r w:rsidRPr="008869F4">
              <w:rPr>
                <w:color w:val="000000"/>
                <w:sz w:val="24"/>
                <w:szCs w:val="24"/>
              </w:rPr>
              <w:t xml:space="preserve">Работа с абонентами — физическими лицами, </w:t>
            </w:r>
          </w:p>
          <w:p w14:paraId="1EFFAF97" w14:textId="77777777" w:rsidR="008869F4" w:rsidRDefault="000C5824" w:rsidP="008869F4">
            <w:pPr>
              <w:pStyle w:val="a6"/>
              <w:numPr>
                <w:ilvl w:val="1"/>
                <w:numId w:val="13"/>
              </w:numPr>
              <w:tabs>
                <w:tab w:val="clear" w:pos="2924"/>
                <w:tab w:val="num" w:pos="1985"/>
              </w:tabs>
              <w:spacing w:after="120"/>
              <w:ind w:left="567"/>
              <w:jc w:val="both"/>
              <w:rPr>
                <w:color w:val="000000"/>
                <w:sz w:val="24"/>
                <w:szCs w:val="24"/>
              </w:rPr>
            </w:pPr>
            <w:r w:rsidRPr="008869F4">
              <w:rPr>
                <w:color w:val="000000"/>
                <w:sz w:val="24"/>
                <w:szCs w:val="24"/>
              </w:rPr>
              <w:t xml:space="preserve">Работа с должниками- физическими лицами, </w:t>
            </w:r>
          </w:p>
          <w:p w14:paraId="32E3A45A" w14:textId="77777777" w:rsidR="008869F4" w:rsidRDefault="000C5824" w:rsidP="008869F4">
            <w:pPr>
              <w:pStyle w:val="a6"/>
              <w:numPr>
                <w:ilvl w:val="1"/>
                <w:numId w:val="13"/>
              </w:numPr>
              <w:tabs>
                <w:tab w:val="clear" w:pos="2924"/>
                <w:tab w:val="num" w:pos="1985"/>
              </w:tabs>
              <w:spacing w:after="120"/>
              <w:ind w:left="567"/>
              <w:jc w:val="both"/>
              <w:rPr>
                <w:color w:val="000000"/>
                <w:sz w:val="24"/>
                <w:szCs w:val="24"/>
              </w:rPr>
            </w:pPr>
            <w:r w:rsidRPr="008869F4">
              <w:rPr>
                <w:color w:val="000000"/>
                <w:sz w:val="24"/>
                <w:szCs w:val="24"/>
              </w:rPr>
              <w:t xml:space="preserve">Расчеты с абонентами — юридическими лицами, </w:t>
            </w:r>
          </w:p>
          <w:p w14:paraId="0100D690" w14:textId="77777777" w:rsidR="008869F4" w:rsidRDefault="000C5824" w:rsidP="008869F4">
            <w:pPr>
              <w:pStyle w:val="a6"/>
              <w:numPr>
                <w:ilvl w:val="1"/>
                <w:numId w:val="13"/>
              </w:numPr>
              <w:tabs>
                <w:tab w:val="clear" w:pos="2924"/>
                <w:tab w:val="num" w:pos="1985"/>
              </w:tabs>
              <w:spacing w:after="120"/>
              <w:ind w:left="567"/>
              <w:jc w:val="both"/>
              <w:rPr>
                <w:color w:val="000000"/>
                <w:sz w:val="24"/>
                <w:szCs w:val="24"/>
              </w:rPr>
            </w:pPr>
            <w:r w:rsidRPr="008869F4">
              <w:rPr>
                <w:color w:val="000000"/>
                <w:sz w:val="24"/>
                <w:szCs w:val="24"/>
              </w:rPr>
              <w:t>Работа с должниками — юридическими лицами,</w:t>
            </w:r>
          </w:p>
          <w:p w14:paraId="401FA581" w14:textId="77777777" w:rsidR="000C5824" w:rsidRDefault="000C5824" w:rsidP="008869F4">
            <w:pPr>
              <w:pStyle w:val="a6"/>
              <w:numPr>
                <w:ilvl w:val="1"/>
                <w:numId w:val="13"/>
              </w:numPr>
              <w:tabs>
                <w:tab w:val="clear" w:pos="2924"/>
                <w:tab w:val="num" w:pos="1985"/>
              </w:tabs>
              <w:spacing w:after="120"/>
              <w:ind w:left="567"/>
              <w:jc w:val="both"/>
              <w:rPr>
                <w:color w:val="000000"/>
                <w:sz w:val="24"/>
                <w:szCs w:val="24"/>
              </w:rPr>
            </w:pPr>
            <w:r w:rsidRPr="008869F4">
              <w:rPr>
                <w:color w:val="000000"/>
                <w:sz w:val="24"/>
                <w:szCs w:val="24"/>
              </w:rPr>
              <w:t>Касса</w:t>
            </w:r>
          </w:p>
          <w:p w14:paraId="6D580849" w14:textId="191D2A58" w:rsidR="008869F4" w:rsidRPr="008869F4" w:rsidRDefault="008869F4" w:rsidP="008869F4">
            <w:pPr>
              <w:pStyle w:val="a6"/>
              <w:numPr>
                <w:ilvl w:val="1"/>
                <w:numId w:val="13"/>
              </w:numPr>
              <w:tabs>
                <w:tab w:val="clear" w:pos="2924"/>
                <w:tab w:val="num" w:pos="1985"/>
              </w:tabs>
              <w:spacing w:after="120"/>
              <w:ind w:left="567"/>
              <w:jc w:val="both"/>
              <w:rPr>
                <w:color w:val="000000"/>
                <w:sz w:val="24"/>
                <w:szCs w:val="24"/>
              </w:rPr>
            </w:pPr>
            <w:r>
              <w:rPr>
                <w:color w:val="000000"/>
                <w:sz w:val="24"/>
                <w:szCs w:val="24"/>
              </w:rPr>
              <w:t>Модуль ГИС ЖКХ</w:t>
            </w:r>
          </w:p>
        </w:tc>
        <w:tc>
          <w:tcPr>
            <w:tcW w:w="851" w:type="dxa"/>
            <w:tcBorders>
              <w:top w:val="single" w:sz="4" w:space="0" w:color="auto"/>
              <w:left w:val="single" w:sz="4" w:space="0" w:color="auto"/>
              <w:bottom w:val="single" w:sz="4" w:space="0" w:color="auto"/>
              <w:right w:val="single" w:sz="4" w:space="0" w:color="auto"/>
            </w:tcBorders>
          </w:tcPr>
          <w:p w14:paraId="7A33F6E8" w14:textId="77777777" w:rsidR="008869F4" w:rsidRDefault="008869F4" w:rsidP="008869F4">
            <w:pPr>
              <w:spacing w:after="120"/>
              <w:ind w:left="156"/>
              <w:contextualSpacing/>
              <w:jc w:val="center"/>
              <w:rPr>
                <w:color w:val="000000"/>
                <w:sz w:val="22"/>
                <w:szCs w:val="22"/>
              </w:rPr>
            </w:pPr>
          </w:p>
          <w:p w14:paraId="3694130D" w14:textId="77777777" w:rsidR="008869F4" w:rsidRDefault="008869F4" w:rsidP="008869F4">
            <w:pPr>
              <w:spacing w:after="120"/>
              <w:ind w:left="156"/>
              <w:contextualSpacing/>
              <w:jc w:val="center"/>
              <w:rPr>
                <w:color w:val="000000"/>
                <w:sz w:val="22"/>
                <w:szCs w:val="22"/>
              </w:rPr>
            </w:pPr>
          </w:p>
          <w:p w14:paraId="69AB9B6F" w14:textId="77777777" w:rsidR="008869F4" w:rsidRDefault="008869F4" w:rsidP="008869F4">
            <w:pPr>
              <w:spacing w:after="120"/>
              <w:ind w:left="156"/>
              <w:contextualSpacing/>
              <w:jc w:val="center"/>
              <w:rPr>
                <w:color w:val="000000"/>
                <w:sz w:val="22"/>
                <w:szCs w:val="22"/>
              </w:rPr>
            </w:pPr>
          </w:p>
          <w:p w14:paraId="5E1E35E7" w14:textId="570F86D9" w:rsidR="00A554B7" w:rsidRPr="008869F4" w:rsidRDefault="00A554B7" w:rsidP="008869F4">
            <w:pPr>
              <w:spacing w:after="120"/>
              <w:ind w:left="156"/>
              <w:contextualSpacing/>
              <w:jc w:val="center"/>
              <w:rPr>
                <w:color w:val="000000"/>
                <w:sz w:val="22"/>
                <w:szCs w:val="22"/>
              </w:rPr>
            </w:pPr>
            <w:r w:rsidRPr="008869F4">
              <w:rPr>
                <w:color w:val="000000"/>
                <w:sz w:val="22"/>
                <w:szCs w:val="22"/>
              </w:rPr>
              <w:t>1</w:t>
            </w:r>
          </w:p>
        </w:tc>
      </w:tr>
    </w:tbl>
    <w:p w14:paraId="087914D0" w14:textId="77777777" w:rsidR="00D0305A" w:rsidRPr="00D0305A" w:rsidRDefault="00D0305A" w:rsidP="00D0305A">
      <w:pPr>
        <w:spacing w:after="200" w:line="276" w:lineRule="auto"/>
        <w:rPr>
          <w:rFonts w:eastAsiaTheme="minorHAnsi"/>
          <w:sz w:val="24"/>
          <w:szCs w:val="24"/>
          <w:lang w:eastAsia="en-US"/>
        </w:rPr>
      </w:pPr>
    </w:p>
    <w:p w14:paraId="28201840" w14:textId="77777777" w:rsidR="00D0305A" w:rsidRPr="00D0305A" w:rsidRDefault="00D0305A" w:rsidP="00D0305A">
      <w:pPr>
        <w:numPr>
          <w:ilvl w:val="0"/>
          <w:numId w:val="6"/>
        </w:numPr>
        <w:spacing w:after="200" w:line="276" w:lineRule="auto"/>
        <w:contextualSpacing/>
        <w:rPr>
          <w:rFonts w:eastAsiaTheme="minorHAnsi"/>
          <w:sz w:val="24"/>
          <w:szCs w:val="24"/>
          <w:lang w:eastAsia="en-US"/>
        </w:rPr>
      </w:pPr>
      <w:r w:rsidRPr="00D0305A">
        <w:rPr>
          <w:rFonts w:eastAsiaTheme="minorHAnsi"/>
          <w:sz w:val="24"/>
          <w:szCs w:val="24"/>
          <w:lang w:eastAsia="en-US"/>
        </w:rPr>
        <w:t>В состав обслуживаемых информационных систем также включаются элементы интеграции и информационного обмена с внешними информационными системами и ресурсами.</w:t>
      </w:r>
    </w:p>
    <w:p w14:paraId="724F1AED" w14:textId="5432599C" w:rsidR="00D0305A" w:rsidRPr="00D0305A" w:rsidRDefault="00610CC3" w:rsidP="00D0305A">
      <w:pPr>
        <w:numPr>
          <w:ilvl w:val="0"/>
          <w:numId w:val="6"/>
        </w:numPr>
        <w:spacing w:after="200" w:line="276" w:lineRule="auto"/>
        <w:contextualSpacing/>
        <w:rPr>
          <w:rFonts w:eastAsiaTheme="minorHAnsi"/>
          <w:sz w:val="24"/>
          <w:szCs w:val="24"/>
          <w:lang w:eastAsia="en-US"/>
        </w:rPr>
      </w:pPr>
      <w:r>
        <w:rPr>
          <w:rFonts w:eastAsiaTheme="minorHAnsi"/>
          <w:sz w:val="24"/>
          <w:szCs w:val="24"/>
          <w:lang w:eastAsia="en-US"/>
        </w:rPr>
        <w:t>Также, в</w:t>
      </w:r>
      <w:r w:rsidR="00D0305A" w:rsidRPr="00D0305A">
        <w:rPr>
          <w:rFonts w:eastAsiaTheme="minorHAnsi"/>
          <w:sz w:val="24"/>
          <w:szCs w:val="24"/>
          <w:lang w:eastAsia="en-US"/>
        </w:rPr>
        <w:t xml:space="preserve"> состав обслуживаемых информационных систем включаются их отдельные вспомогательные экземпляры или копии (используемые для тестирования, отладки, анализа и разработки), которые могут быть использованы в процессе оказания Услуг.</w:t>
      </w:r>
    </w:p>
    <w:p w14:paraId="5FC8E178" w14:textId="77777777" w:rsidR="00D0305A" w:rsidRPr="00D0305A" w:rsidRDefault="00D0305A" w:rsidP="00D0305A">
      <w:pPr>
        <w:spacing w:after="200" w:line="276" w:lineRule="auto"/>
        <w:jc w:val="both"/>
        <w:rPr>
          <w:rFonts w:eastAsiaTheme="minorHAnsi"/>
          <w:sz w:val="22"/>
          <w:szCs w:val="22"/>
          <w:lang w:eastAsia="en-US"/>
        </w:rPr>
      </w:pPr>
    </w:p>
    <w:p w14:paraId="387E9DAC" w14:textId="77777777" w:rsidR="00D0305A" w:rsidRPr="00D0305A" w:rsidRDefault="00D0305A" w:rsidP="00D0305A">
      <w:pPr>
        <w:spacing w:after="200" w:line="276" w:lineRule="auto"/>
        <w:rPr>
          <w:rFonts w:eastAsiaTheme="minorHAnsi"/>
          <w:sz w:val="22"/>
          <w:szCs w:val="22"/>
          <w:lang w:eastAsia="en-US"/>
        </w:rPr>
      </w:pPr>
      <w:r w:rsidRPr="00D0305A">
        <w:rPr>
          <w:rFonts w:eastAsiaTheme="minorHAnsi"/>
          <w:sz w:val="22"/>
          <w:szCs w:val="22"/>
          <w:lang w:eastAsia="en-US"/>
        </w:rPr>
        <w:br w:type="page"/>
      </w:r>
    </w:p>
    <w:p w14:paraId="6C73AA98" w14:textId="77777777" w:rsidR="00D0305A" w:rsidRPr="00D0305A" w:rsidRDefault="00D0305A" w:rsidP="00D0305A">
      <w:pPr>
        <w:spacing w:after="200" w:line="276" w:lineRule="auto"/>
        <w:rPr>
          <w:rFonts w:eastAsiaTheme="minorHAnsi"/>
          <w:sz w:val="22"/>
          <w:szCs w:val="22"/>
          <w:lang w:eastAsia="en-US"/>
        </w:rPr>
      </w:pPr>
    </w:p>
    <w:p w14:paraId="2C6484A1" w14:textId="77777777" w:rsidR="00D0305A" w:rsidRPr="00D0305A" w:rsidRDefault="00D0305A" w:rsidP="00D0305A">
      <w:pPr>
        <w:spacing w:after="200" w:line="276" w:lineRule="auto"/>
        <w:jc w:val="right"/>
        <w:rPr>
          <w:rFonts w:eastAsiaTheme="minorHAnsi"/>
          <w:sz w:val="24"/>
          <w:szCs w:val="24"/>
          <w:lang w:eastAsia="en-US"/>
        </w:rPr>
      </w:pPr>
      <w:r w:rsidRPr="00D0305A">
        <w:rPr>
          <w:rFonts w:eastAsiaTheme="minorHAnsi"/>
          <w:sz w:val="24"/>
          <w:szCs w:val="24"/>
          <w:lang w:eastAsia="en-US"/>
        </w:rPr>
        <w:t>Приложение № 2</w:t>
      </w:r>
    </w:p>
    <w:p w14:paraId="2740CE43" w14:textId="3D4257C9" w:rsidR="00D0305A" w:rsidRPr="00D0305A" w:rsidRDefault="00D0305A" w:rsidP="00292714">
      <w:pPr>
        <w:widowControl w:val="0"/>
        <w:spacing w:after="120"/>
        <w:contextualSpacing/>
        <w:jc w:val="center"/>
        <w:rPr>
          <w:b/>
          <w:bCs/>
          <w:spacing w:val="2"/>
          <w:sz w:val="24"/>
          <w:szCs w:val="24"/>
          <w:lang w:eastAsia="en-US"/>
        </w:rPr>
      </w:pPr>
      <w:r w:rsidRPr="00D0305A">
        <w:rPr>
          <w:b/>
          <w:bCs/>
          <w:spacing w:val="2"/>
          <w:sz w:val="24"/>
          <w:szCs w:val="24"/>
          <w:lang w:val="x-none" w:eastAsia="en-US"/>
        </w:rPr>
        <w:t>к Техническо</w:t>
      </w:r>
      <w:r w:rsidRPr="00D0305A">
        <w:rPr>
          <w:b/>
          <w:bCs/>
          <w:spacing w:val="2"/>
          <w:sz w:val="24"/>
          <w:szCs w:val="24"/>
          <w:lang w:eastAsia="en-US"/>
        </w:rPr>
        <w:t>му</w:t>
      </w:r>
      <w:r w:rsidRPr="00D0305A">
        <w:rPr>
          <w:b/>
          <w:bCs/>
          <w:spacing w:val="2"/>
          <w:sz w:val="24"/>
          <w:szCs w:val="24"/>
          <w:lang w:val="x-none" w:eastAsia="en-US"/>
        </w:rPr>
        <w:t xml:space="preserve"> задани</w:t>
      </w:r>
      <w:r w:rsidRPr="00D0305A">
        <w:rPr>
          <w:b/>
          <w:bCs/>
          <w:spacing w:val="2"/>
          <w:sz w:val="24"/>
          <w:szCs w:val="24"/>
          <w:lang w:eastAsia="en-US"/>
        </w:rPr>
        <w:t xml:space="preserve">ю </w:t>
      </w:r>
      <w:r w:rsidRPr="00D0305A">
        <w:rPr>
          <w:b/>
          <w:bCs/>
          <w:spacing w:val="2"/>
          <w:sz w:val="24"/>
          <w:szCs w:val="24"/>
          <w:lang w:val="x-none" w:eastAsia="en-US"/>
        </w:rPr>
        <w:t xml:space="preserve">На оказание услуг по </w:t>
      </w:r>
      <w:r w:rsidR="00292714" w:rsidRPr="0099241E">
        <w:rPr>
          <w:rFonts w:eastAsiaTheme="minorHAnsi"/>
          <w:b/>
          <w:sz w:val="24"/>
          <w:szCs w:val="24"/>
          <w:lang w:eastAsia="en-US"/>
        </w:rPr>
        <w:t xml:space="preserve"> техническому сопровождению и доработке информационной системы</w:t>
      </w:r>
      <w:r w:rsidR="00292714">
        <w:rPr>
          <w:rFonts w:eastAsiaTheme="minorHAnsi"/>
          <w:b/>
          <w:sz w:val="24"/>
          <w:szCs w:val="24"/>
          <w:lang w:eastAsia="en-US"/>
        </w:rPr>
        <w:t xml:space="preserve"> для АО «Чеченэнерго»</w:t>
      </w:r>
    </w:p>
    <w:p w14:paraId="7C359589" w14:textId="77777777" w:rsidR="00D0305A" w:rsidRPr="00D0305A" w:rsidRDefault="00D0305A" w:rsidP="00D0305A">
      <w:pPr>
        <w:spacing w:after="200" w:line="276" w:lineRule="auto"/>
        <w:jc w:val="both"/>
        <w:rPr>
          <w:rFonts w:eastAsiaTheme="minorHAnsi"/>
          <w:sz w:val="24"/>
          <w:szCs w:val="24"/>
          <w:lang w:eastAsia="en-US"/>
        </w:rPr>
      </w:pPr>
    </w:p>
    <w:p w14:paraId="2EB6A7A0" w14:textId="77777777" w:rsidR="00D0305A" w:rsidRPr="00D0305A" w:rsidRDefault="00D0305A" w:rsidP="00D0305A">
      <w:pPr>
        <w:spacing w:after="200" w:line="276" w:lineRule="auto"/>
        <w:jc w:val="center"/>
        <w:rPr>
          <w:rFonts w:eastAsiaTheme="minorHAnsi"/>
          <w:b/>
          <w:sz w:val="28"/>
          <w:szCs w:val="28"/>
          <w:lang w:eastAsia="en-US"/>
        </w:rPr>
      </w:pPr>
      <w:r w:rsidRPr="00D0305A">
        <w:rPr>
          <w:rFonts w:eastAsiaTheme="minorHAnsi"/>
          <w:b/>
          <w:sz w:val="28"/>
          <w:szCs w:val="28"/>
          <w:lang w:eastAsia="en-US"/>
        </w:rPr>
        <w:t>Регламент оказания услуг</w:t>
      </w:r>
    </w:p>
    <w:p w14:paraId="30496C88" w14:textId="77777777" w:rsidR="00D0305A" w:rsidRPr="00D0305A" w:rsidRDefault="00D0305A" w:rsidP="00D0305A">
      <w:pPr>
        <w:spacing w:after="200" w:line="276" w:lineRule="auto"/>
        <w:jc w:val="center"/>
        <w:rPr>
          <w:rFonts w:eastAsiaTheme="minorHAnsi"/>
          <w:b/>
          <w:sz w:val="28"/>
          <w:szCs w:val="28"/>
          <w:lang w:eastAsia="en-US"/>
        </w:rPr>
      </w:pPr>
      <w:r w:rsidRPr="00D0305A">
        <w:rPr>
          <w:rFonts w:eastAsiaTheme="minorHAnsi"/>
          <w:b/>
          <w:sz w:val="28"/>
          <w:szCs w:val="28"/>
          <w:lang w:eastAsia="en-US"/>
        </w:rPr>
        <w:t>по сопровождению работы пользователей информационных систем</w:t>
      </w:r>
    </w:p>
    <w:p w14:paraId="17E4D6B5" w14:textId="77777777" w:rsidR="00D0305A" w:rsidRPr="00D0305A" w:rsidRDefault="00D0305A" w:rsidP="00D0305A">
      <w:pPr>
        <w:numPr>
          <w:ilvl w:val="0"/>
          <w:numId w:val="8"/>
        </w:numPr>
        <w:spacing w:after="200" w:line="276" w:lineRule="auto"/>
        <w:contextualSpacing/>
        <w:jc w:val="both"/>
        <w:rPr>
          <w:rFonts w:eastAsiaTheme="minorHAnsi"/>
          <w:b/>
          <w:sz w:val="24"/>
          <w:szCs w:val="24"/>
          <w:lang w:eastAsia="en-US"/>
        </w:rPr>
      </w:pPr>
      <w:r w:rsidRPr="00D0305A">
        <w:rPr>
          <w:rFonts w:eastAsiaTheme="minorHAnsi"/>
          <w:b/>
          <w:sz w:val="24"/>
          <w:szCs w:val="24"/>
          <w:lang w:eastAsia="en-US"/>
        </w:rPr>
        <w:t>Определения</w:t>
      </w:r>
    </w:p>
    <w:p w14:paraId="7301135E" w14:textId="77777777" w:rsidR="00D0305A" w:rsidRPr="00D0305A" w:rsidRDefault="00D0305A" w:rsidP="00D0305A">
      <w:pPr>
        <w:spacing w:after="200" w:line="276" w:lineRule="auto"/>
        <w:contextualSpacing/>
        <w:jc w:val="both"/>
        <w:rPr>
          <w:rFonts w:eastAsiaTheme="minorHAnsi"/>
          <w:sz w:val="24"/>
          <w:szCs w:val="24"/>
          <w:lang w:eastAsia="en-US"/>
        </w:rPr>
      </w:pPr>
      <w:r w:rsidRPr="00D0305A">
        <w:rPr>
          <w:rFonts w:eastAsiaTheme="minorHAnsi"/>
          <w:b/>
          <w:i/>
          <w:sz w:val="24"/>
          <w:szCs w:val="24"/>
          <w:lang w:eastAsia="en-US"/>
        </w:rPr>
        <w:t>Информационные системы:</w:t>
      </w:r>
      <w:r w:rsidRPr="00D0305A">
        <w:rPr>
          <w:rFonts w:eastAsiaTheme="minorHAnsi"/>
          <w:sz w:val="24"/>
          <w:szCs w:val="24"/>
          <w:lang w:eastAsia="en-US"/>
        </w:rPr>
        <w:t xml:space="preserve"> информационные системы Заказчика, перечень которых приведен в Приложении № 1 к Техническому заданию</w:t>
      </w:r>
    </w:p>
    <w:p w14:paraId="2A148F12" w14:textId="1B71D61E" w:rsidR="00D0305A" w:rsidRPr="00D0305A" w:rsidRDefault="00D0305A" w:rsidP="00D0305A">
      <w:pPr>
        <w:spacing w:after="200" w:line="276" w:lineRule="auto"/>
        <w:contextualSpacing/>
        <w:jc w:val="both"/>
        <w:rPr>
          <w:rFonts w:eastAsiaTheme="minorHAnsi"/>
          <w:sz w:val="24"/>
          <w:szCs w:val="24"/>
          <w:lang w:eastAsia="en-US"/>
        </w:rPr>
      </w:pPr>
      <w:r w:rsidRPr="00D0305A">
        <w:rPr>
          <w:rFonts w:eastAsiaTheme="minorHAnsi"/>
          <w:b/>
          <w:i/>
          <w:sz w:val="24"/>
          <w:szCs w:val="24"/>
          <w:lang w:eastAsia="en-US"/>
        </w:rPr>
        <w:t>Услуги</w:t>
      </w:r>
      <w:r w:rsidRPr="00D0305A">
        <w:rPr>
          <w:rFonts w:eastAsiaTheme="minorHAnsi"/>
          <w:sz w:val="24"/>
          <w:szCs w:val="24"/>
          <w:lang w:eastAsia="en-US"/>
        </w:rPr>
        <w:t xml:space="preserve">: </w:t>
      </w:r>
      <w:r w:rsidRPr="00D0305A">
        <w:rPr>
          <w:color w:val="000000"/>
          <w:sz w:val="24"/>
          <w:szCs w:val="24"/>
        </w:rPr>
        <w:t xml:space="preserve">услуги по </w:t>
      </w:r>
      <w:r w:rsidR="006F58ED">
        <w:rPr>
          <w:color w:val="000000"/>
          <w:sz w:val="24"/>
          <w:szCs w:val="24"/>
        </w:rPr>
        <w:t xml:space="preserve">техническому </w:t>
      </w:r>
      <w:r w:rsidRPr="00D0305A">
        <w:rPr>
          <w:color w:val="000000"/>
          <w:sz w:val="24"/>
          <w:szCs w:val="24"/>
        </w:rPr>
        <w:t>сопровождению информационных систем Заказчика, определенные в разд. 1 Договора. Требования к результатам, качеству и порядку оказания Услуг определяются в настоящем Регламенте.</w:t>
      </w:r>
    </w:p>
    <w:p w14:paraId="248BBD14" w14:textId="024E9D4C" w:rsidR="00D0305A" w:rsidRPr="00D0305A" w:rsidRDefault="00D0305A" w:rsidP="00D0305A">
      <w:pPr>
        <w:spacing w:after="200" w:line="276" w:lineRule="auto"/>
        <w:contextualSpacing/>
        <w:jc w:val="both"/>
        <w:rPr>
          <w:rFonts w:eastAsiaTheme="minorHAnsi"/>
          <w:sz w:val="24"/>
          <w:szCs w:val="24"/>
          <w:lang w:eastAsia="en-US"/>
        </w:rPr>
      </w:pPr>
      <w:r w:rsidRPr="00D0305A">
        <w:rPr>
          <w:rFonts w:eastAsiaTheme="minorHAnsi"/>
          <w:b/>
          <w:i/>
          <w:sz w:val="24"/>
          <w:szCs w:val="24"/>
          <w:lang w:eastAsia="en-US"/>
        </w:rPr>
        <w:t>Ответственные лица Заказчика:</w:t>
      </w:r>
      <w:r w:rsidRPr="00D0305A">
        <w:rPr>
          <w:rFonts w:eastAsiaTheme="minorHAnsi"/>
          <w:sz w:val="24"/>
          <w:szCs w:val="24"/>
          <w:lang w:eastAsia="en-US"/>
        </w:rPr>
        <w:t xml:space="preserve"> сотрудники Заказчика, уполномоченные в рамках настоящего Договора контролировать процесс оказания Услуг с использованием автоматизированной системы учета заявок на поддержку, а также – формировать запросы на выполнение услуг информационны</w:t>
      </w:r>
      <w:r w:rsidR="006F58ED">
        <w:rPr>
          <w:rFonts w:eastAsiaTheme="minorHAnsi"/>
          <w:sz w:val="24"/>
          <w:szCs w:val="24"/>
          <w:lang w:eastAsia="en-US"/>
        </w:rPr>
        <w:t>м</w:t>
      </w:r>
      <w:r w:rsidRPr="00D0305A">
        <w:rPr>
          <w:rFonts w:eastAsiaTheme="minorHAnsi"/>
          <w:sz w:val="24"/>
          <w:szCs w:val="24"/>
          <w:lang w:eastAsia="en-US"/>
        </w:rPr>
        <w:t xml:space="preserve"> систем</w:t>
      </w:r>
      <w:r w:rsidR="006F58ED">
        <w:rPr>
          <w:rFonts w:eastAsiaTheme="minorHAnsi"/>
          <w:sz w:val="24"/>
          <w:szCs w:val="24"/>
          <w:lang w:eastAsia="en-US"/>
        </w:rPr>
        <w:t>ам</w:t>
      </w:r>
      <w:r w:rsidRPr="00D0305A">
        <w:rPr>
          <w:rFonts w:eastAsiaTheme="minorHAnsi"/>
          <w:sz w:val="24"/>
          <w:szCs w:val="24"/>
          <w:lang w:eastAsia="en-US"/>
        </w:rPr>
        <w:t>. Перечень ответственных лиц заказчика согласуется Сторонами при подписании договора.</w:t>
      </w:r>
    </w:p>
    <w:p w14:paraId="2896DF80" w14:textId="4C271B99" w:rsidR="00D0305A" w:rsidRPr="00D0305A" w:rsidRDefault="00D0305A" w:rsidP="00D0305A">
      <w:pPr>
        <w:spacing w:after="200" w:line="276" w:lineRule="auto"/>
        <w:contextualSpacing/>
        <w:jc w:val="both"/>
        <w:rPr>
          <w:rFonts w:eastAsiaTheme="minorHAnsi"/>
          <w:sz w:val="24"/>
          <w:szCs w:val="24"/>
          <w:lang w:eastAsia="en-US"/>
        </w:rPr>
      </w:pPr>
      <w:r w:rsidRPr="00D0305A">
        <w:rPr>
          <w:rFonts w:eastAsiaTheme="minorHAnsi"/>
          <w:b/>
          <w:i/>
          <w:sz w:val="24"/>
          <w:szCs w:val="24"/>
          <w:lang w:eastAsia="en-US"/>
        </w:rPr>
        <w:t xml:space="preserve">Ответственные лица Исполнителя: </w:t>
      </w:r>
      <w:r w:rsidRPr="00D0305A">
        <w:rPr>
          <w:rFonts w:eastAsiaTheme="minorHAnsi"/>
          <w:sz w:val="24"/>
          <w:szCs w:val="24"/>
          <w:lang w:eastAsia="en-US"/>
        </w:rPr>
        <w:t>сотрудники Исполнителя, уполномоченные в рамках настоящего Договора контролировать процесс оказания Услуг, фиксировать факт выполнения заявок, поступающих от Заказчика, согласовывать сроки и результаты выполнения услуг по информационны</w:t>
      </w:r>
      <w:r w:rsidR="006F58ED">
        <w:rPr>
          <w:rFonts w:eastAsiaTheme="minorHAnsi"/>
          <w:sz w:val="24"/>
          <w:szCs w:val="24"/>
          <w:lang w:eastAsia="en-US"/>
        </w:rPr>
        <w:t>м</w:t>
      </w:r>
      <w:r w:rsidRPr="00D0305A">
        <w:rPr>
          <w:rFonts w:eastAsiaTheme="minorHAnsi"/>
          <w:sz w:val="24"/>
          <w:szCs w:val="24"/>
          <w:lang w:eastAsia="en-US"/>
        </w:rPr>
        <w:t xml:space="preserve"> систем</w:t>
      </w:r>
      <w:r w:rsidR="006F58ED">
        <w:rPr>
          <w:rFonts w:eastAsiaTheme="minorHAnsi"/>
          <w:sz w:val="24"/>
          <w:szCs w:val="24"/>
          <w:lang w:eastAsia="en-US"/>
        </w:rPr>
        <w:t>ам</w:t>
      </w:r>
      <w:r w:rsidRPr="00D0305A">
        <w:rPr>
          <w:rFonts w:eastAsiaTheme="minorHAnsi"/>
          <w:sz w:val="24"/>
          <w:szCs w:val="24"/>
          <w:lang w:eastAsia="en-US"/>
        </w:rPr>
        <w:t xml:space="preserve"> Заказчика.</w:t>
      </w:r>
    </w:p>
    <w:p w14:paraId="3F08FDDA" w14:textId="77777777" w:rsidR="00D0305A" w:rsidRPr="00D0305A" w:rsidRDefault="00D0305A" w:rsidP="00D0305A">
      <w:pPr>
        <w:spacing w:after="200" w:line="276" w:lineRule="auto"/>
        <w:ind w:left="426"/>
        <w:contextualSpacing/>
        <w:jc w:val="both"/>
        <w:rPr>
          <w:rFonts w:eastAsiaTheme="minorHAnsi"/>
          <w:sz w:val="24"/>
          <w:szCs w:val="24"/>
          <w:lang w:eastAsia="en-US"/>
        </w:rPr>
      </w:pPr>
    </w:p>
    <w:p w14:paraId="56FF718E" w14:textId="77777777" w:rsidR="00D0305A" w:rsidRPr="00D0305A" w:rsidRDefault="00D0305A" w:rsidP="00D0305A">
      <w:pPr>
        <w:numPr>
          <w:ilvl w:val="0"/>
          <w:numId w:val="8"/>
        </w:numPr>
        <w:spacing w:after="200" w:line="276" w:lineRule="auto"/>
        <w:contextualSpacing/>
        <w:jc w:val="both"/>
        <w:rPr>
          <w:rFonts w:eastAsiaTheme="minorHAnsi"/>
          <w:b/>
          <w:sz w:val="24"/>
          <w:szCs w:val="24"/>
          <w:lang w:eastAsia="en-US"/>
        </w:rPr>
      </w:pPr>
      <w:r w:rsidRPr="00D0305A">
        <w:rPr>
          <w:rFonts w:eastAsiaTheme="minorHAnsi"/>
          <w:b/>
          <w:sz w:val="24"/>
          <w:szCs w:val="24"/>
          <w:lang w:eastAsia="en-US"/>
        </w:rPr>
        <w:t>Цель оказания Услуг:</w:t>
      </w:r>
    </w:p>
    <w:p w14:paraId="3D4307CD" w14:textId="77777777"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Целью оказания услуг по техническому сопровождению работы пользователей информационных систем является удовлетворение с надлежащим качеством требований пользователей Заказчика в отношении функциональности обслуживаемых информационных систем.</w:t>
      </w:r>
    </w:p>
    <w:p w14:paraId="4F8F234E" w14:textId="77777777" w:rsidR="00D0305A" w:rsidRPr="00D0305A" w:rsidRDefault="00D0305A" w:rsidP="00D0305A">
      <w:pPr>
        <w:spacing w:after="200" w:line="276" w:lineRule="auto"/>
        <w:ind w:left="426"/>
        <w:contextualSpacing/>
        <w:jc w:val="both"/>
        <w:rPr>
          <w:rFonts w:eastAsiaTheme="minorHAnsi"/>
          <w:sz w:val="24"/>
          <w:szCs w:val="24"/>
          <w:lang w:eastAsia="en-US"/>
        </w:rPr>
      </w:pPr>
    </w:p>
    <w:p w14:paraId="414A4D63" w14:textId="35EF66C8" w:rsidR="00D0305A" w:rsidRPr="00D0305A" w:rsidRDefault="00D0305A" w:rsidP="00D0305A">
      <w:pPr>
        <w:numPr>
          <w:ilvl w:val="0"/>
          <w:numId w:val="8"/>
        </w:numPr>
        <w:spacing w:after="200" w:line="276" w:lineRule="auto"/>
        <w:contextualSpacing/>
        <w:jc w:val="both"/>
        <w:rPr>
          <w:rFonts w:eastAsiaTheme="minorHAnsi"/>
          <w:b/>
          <w:sz w:val="24"/>
          <w:szCs w:val="24"/>
          <w:lang w:eastAsia="en-US"/>
        </w:rPr>
      </w:pPr>
      <w:r w:rsidRPr="00D0305A">
        <w:rPr>
          <w:rFonts w:eastAsiaTheme="minorHAnsi"/>
          <w:b/>
          <w:sz w:val="24"/>
          <w:szCs w:val="24"/>
          <w:lang w:eastAsia="en-US"/>
        </w:rPr>
        <w:t xml:space="preserve">Зависимость </w:t>
      </w:r>
      <w:r w:rsidR="00647F44">
        <w:rPr>
          <w:rFonts w:eastAsiaTheme="minorHAnsi"/>
          <w:b/>
          <w:sz w:val="24"/>
          <w:szCs w:val="24"/>
          <w:lang w:eastAsia="en-US"/>
        </w:rPr>
        <w:t xml:space="preserve">оказания </w:t>
      </w:r>
      <w:r w:rsidRPr="00D0305A">
        <w:rPr>
          <w:rFonts w:eastAsiaTheme="minorHAnsi"/>
          <w:b/>
          <w:sz w:val="24"/>
          <w:szCs w:val="24"/>
          <w:lang w:eastAsia="en-US"/>
        </w:rPr>
        <w:t>услуг от третьих лиц</w:t>
      </w:r>
    </w:p>
    <w:p w14:paraId="23A85E63" w14:textId="77777777"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На работоспособность и готовность информационных систем Заказчика кроме услуг, оказываемых Исполнителем, влияет также качество услуг, оказываемых в рамках договоров между Заказчиком и следующими сторонними компаниями:</w:t>
      </w:r>
    </w:p>
    <w:p w14:paraId="0D39BA89" w14:textId="77777777" w:rsidR="00D0305A" w:rsidRPr="00D0305A" w:rsidRDefault="00D0305A" w:rsidP="00D0305A">
      <w:pPr>
        <w:numPr>
          <w:ilvl w:val="0"/>
          <w:numId w:val="9"/>
        </w:numPr>
        <w:spacing w:after="200" w:line="276" w:lineRule="auto"/>
        <w:contextualSpacing/>
        <w:jc w:val="both"/>
        <w:rPr>
          <w:rFonts w:eastAsiaTheme="minorHAnsi"/>
          <w:sz w:val="24"/>
          <w:szCs w:val="24"/>
          <w:lang w:eastAsia="en-US"/>
        </w:rPr>
      </w:pPr>
      <w:r w:rsidRPr="00D0305A">
        <w:rPr>
          <w:rFonts w:eastAsiaTheme="minorHAnsi"/>
          <w:sz w:val="24"/>
          <w:szCs w:val="24"/>
          <w:lang w:eastAsia="en-US"/>
        </w:rPr>
        <w:t>Поставщик телекоммуникационных услуг (канал связи)</w:t>
      </w:r>
    </w:p>
    <w:p w14:paraId="7AB5C094" w14:textId="77777777" w:rsidR="00D0305A" w:rsidRPr="00D0305A" w:rsidRDefault="00D0305A" w:rsidP="00D0305A">
      <w:pPr>
        <w:numPr>
          <w:ilvl w:val="0"/>
          <w:numId w:val="9"/>
        </w:numPr>
        <w:spacing w:after="200" w:line="276" w:lineRule="auto"/>
        <w:contextualSpacing/>
        <w:jc w:val="both"/>
        <w:rPr>
          <w:rFonts w:eastAsiaTheme="minorHAnsi"/>
          <w:sz w:val="24"/>
          <w:szCs w:val="24"/>
          <w:lang w:eastAsia="en-US"/>
        </w:rPr>
      </w:pPr>
      <w:r w:rsidRPr="00D0305A">
        <w:rPr>
          <w:rFonts w:eastAsiaTheme="minorHAnsi"/>
          <w:sz w:val="24"/>
          <w:szCs w:val="24"/>
          <w:lang w:eastAsia="en-US"/>
        </w:rPr>
        <w:t xml:space="preserve">Арендодатель, обеспечивающий офис и площадки установки оборудования Заказчика электричеством </w:t>
      </w:r>
    </w:p>
    <w:p w14:paraId="29A9F16B" w14:textId="77777777" w:rsidR="00D0305A" w:rsidRPr="00D0305A" w:rsidRDefault="00D0305A" w:rsidP="00D0305A">
      <w:pPr>
        <w:numPr>
          <w:ilvl w:val="0"/>
          <w:numId w:val="9"/>
        </w:numPr>
        <w:spacing w:after="200" w:line="276" w:lineRule="auto"/>
        <w:contextualSpacing/>
        <w:jc w:val="both"/>
        <w:rPr>
          <w:rFonts w:eastAsiaTheme="minorHAnsi"/>
          <w:sz w:val="24"/>
          <w:szCs w:val="24"/>
          <w:lang w:eastAsia="en-US"/>
        </w:rPr>
      </w:pPr>
      <w:r w:rsidRPr="00D0305A">
        <w:rPr>
          <w:rFonts w:eastAsiaTheme="minorHAnsi"/>
          <w:sz w:val="24"/>
          <w:szCs w:val="24"/>
          <w:lang w:eastAsia="en-US"/>
        </w:rPr>
        <w:t>Поставщики сетевого и компьютерного оборудования и их центры ремонтного и сервисного обслуживания</w:t>
      </w:r>
    </w:p>
    <w:p w14:paraId="779F4EE3" w14:textId="77777777" w:rsidR="00D0305A" w:rsidRPr="00D0305A" w:rsidRDefault="00D0305A" w:rsidP="00D0305A">
      <w:pPr>
        <w:numPr>
          <w:ilvl w:val="0"/>
          <w:numId w:val="9"/>
        </w:numPr>
        <w:spacing w:after="200" w:line="276" w:lineRule="auto"/>
        <w:contextualSpacing/>
        <w:jc w:val="both"/>
        <w:rPr>
          <w:rFonts w:eastAsiaTheme="minorHAnsi"/>
          <w:sz w:val="24"/>
          <w:szCs w:val="24"/>
          <w:lang w:eastAsia="en-US"/>
        </w:rPr>
      </w:pPr>
      <w:r w:rsidRPr="00D0305A">
        <w:rPr>
          <w:rFonts w:eastAsiaTheme="minorHAnsi"/>
          <w:sz w:val="24"/>
          <w:szCs w:val="24"/>
          <w:lang w:eastAsia="en-US"/>
        </w:rPr>
        <w:t>Компании – разработчики программной платформы и вспомогательного программного обеспечения информационных систем</w:t>
      </w:r>
    </w:p>
    <w:p w14:paraId="35A2636F" w14:textId="77777777" w:rsidR="00D0305A" w:rsidRPr="00D0305A" w:rsidRDefault="00D0305A" w:rsidP="00D0305A">
      <w:pPr>
        <w:numPr>
          <w:ilvl w:val="0"/>
          <w:numId w:val="9"/>
        </w:numPr>
        <w:spacing w:after="200" w:line="276" w:lineRule="auto"/>
        <w:contextualSpacing/>
        <w:jc w:val="both"/>
        <w:rPr>
          <w:rFonts w:eastAsiaTheme="minorHAnsi"/>
          <w:sz w:val="24"/>
          <w:szCs w:val="24"/>
          <w:lang w:eastAsia="en-US"/>
        </w:rPr>
      </w:pPr>
      <w:r w:rsidRPr="00D0305A">
        <w:rPr>
          <w:rFonts w:eastAsiaTheme="minorHAnsi"/>
          <w:sz w:val="24"/>
          <w:szCs w:val="24"/>
          <w:lang w:eastAsia="en-US"/>
        </w:rPr>
        <w:t xml:space="preserve">Компании или собственные службы Заказчика, обеспечивающие техническое обслуживание и работоспособность оборудования и сетей связи, </w:t>
      </w:r>
      <w:r w:rsidRPr="00D0305A">
        <w:rPr>
          <w:rFonts w:eastAsiaTheme="minorHAnsi"/>
          <w:sz w:val="24"/>
          <w:szCs w:val="24"/>
          <w:lang w:eastAsia="en-US"/>
        </w:rPr>
        <w:lastRenderedPageBreak/>
        <w:t xml:space="preserve">вспомогательного программного обеспечения, от которых зависит работоспособность информационных систем. </w:t>
      </w:r>
    </w:p>
    <w:p w14:paraId="31CD74AA" w14:textId="77777777" w:rsidR="00D0305A" w:rsidRPr="00D0305A" w:rsidRDefault="00D0305A" w:rsidP="00D0305A">
      <w:pPr>
        <w:spacing w:after="200" w:line="276" w:lineRule="auto"/>
        <w:ind w:left="360"/>
        <w:contextualSpacing/>
        <w:jc w:val="both"/>
        <w:rPr>
          <w:rFonts w:eastAsiaTheme="minorHAnsi"/>
          <w:sz w:val="24"/>
          <w:szCs w:val="24"/>
          <w:lang w:eastAsia="en-US"/>
        </w:rPr>
      </w:pPr>
    </w:p>
    <w:p w14:paraId="32016158" w14:textId="77777777"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Поскольку Исполнитель не имеет возможности оказывать прямое влияние на качество услуг указанных компаний, при оценке качества работы Исполнителя не учитываются простои и перебои в работе, связанные с услугами указанных компаний.</w:t>
      </w:r>
    </w:p>
    <w:p w14:paraId="7A0040A9" w14:textId="77777777" w:rsidR="00D0305A" w:rsidRPr="00D0305A" w:rsidRDefault="00D0305A" w:rsidP="00D0305A">
      <w:pPr>
        <w:spacing w:after="200" w:line="276" w:lineRule="auto"/>
        <w:ind w:firstLine="360"/>
        <w:contextualSpacing/>
        <w:jc w:val="both"/>
        <w:rPr>
          <w:rFonts w:eastAsiaTheme="minorHAnsi"/>
          <w:sz w:val="24"/>
          <w:szCs w:val="24"/>
          <w:lang w:eastAsia="en-US"/>
        </w:rPr>
      </w:pPr>
    </w:p>
    <w:p w14:paraId="76BD8F79" w14:textId="4D9CEC5B"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В случае</w:t>
      </w:r>
      <w:r w:rsidR="001B7329">
        <w:rPr>
          <w:rFonts w:eastAsiaTheme="minorHAnsi"/>
          <w:sz w:val="24"/>
          <w:szCs w:val="24"/>
          <w:lang w:eastAsia="en-US"/>
        </w:rPr>
        <w:t>,</w:t>
      </w:r>
      <w:r w:rsidRPr="00D0305A">
        <w:rPr>
          <w:rFonts w:eastAsiaTheme="minorHAnsi"/>
          <w:sz w:val="24"/>
          <w:szCs w:val="24"/>
          <w:lang w:eastAsia="en-US"/>
        </w:rPr>
        <w:t xml:space="preserve"> если выполнение Исполнителем услуг по сопровождению работы пользователей невозможно без поставки вспомогательных сервисов третьими лицами (из числа вышеперечисленных), Исполнитель обязуется письменно уведомить об этом Заказчика. Исполнитель не несёт ответственности за нарушения показателей качества соответствующих услуг, если они были вызваны несвоевременным предоставлением или несоответствующим качеством предоставления услуг третьими лицами, от которых зависит данная услуга.</w:t>
      </w:r>
    </w:p>
    <w:p w14:paraId="61360D5D" w14:textId="77777777" w:rsidR="00D0305A" w:rsidRPr="00D0305A" w:rsidRDefault="00D0305A" w:rsidP="00D0305A">
      <w:pPr>
        <w:spacing w:after="200" w:line="276" w:lineRule="auto"/>
        <w:ind w:left="360"/>
        <w:contextualSpacing/>
        <w:jc w:val="both"/>
        <w:rPr>
          <w:rFonts w:eastAsiaTheme="minorHAnsi"/>
          <w:sz w:val="24"/>
          <w:szCs w:val="24"/>
          <w:lang w:eastAsia="en-US"/>
        </w:rPr>
      </w:pPr>
    </w:p>
    <w:p w14:paraId="71ABA517" w14:textId="77777777" w:rsidR="00D0305A" w:rsidRPr="00D0305A" w:rsidRDefault="00D0305A" w:rsidP="00D0305A">
      <w:pPr>
        <w:numPr>
          <w:ilvl w:val="0"/>
          <w:numId w:val="8"/>
        </w:numPr>
        <w:spacing w:after="200" w:line="276" w:lineRule="auto"/>
        <w:contextualSpacing/>
        <w:jc w:val="both"/>
        <w:rPr>
          <w:rFonts w:eastAsiaTheme="minorHAnsi"/>
          <w:b/>
          <w:sz w:val="24"/>
          <w:szCs w:val="24"/>
          <w:lang w:eastAsia="en-US"/>
        </w:rPr>
      </w:pPr>
      <w:bookmarkStart w:id="2" w:name="_Ref370744165"/>
      <w:r w:rsidRPr="00D0305A">
        <w:rPr>
          <w:rFonts w:eastAsiaTheme="minorHAnsi"/>
          <w:b/>
          <w:sz w:val="24"/>
          <w:szCs w:val="24"/>
          <w:lang w:eastAsia="en-US"/>
        </w:rPr>
        <w:t>Требования к оказываемым услугам</w:t>
      </w:r>
    </w:p>
    <w:bookmarkEnd w:id="2"/>
    <w:p w14:paraId="60E94A4E" w14:textId="77777777" w:rsidR="00D0305A" w:rsidRPr="00D0305A" w:rsidRDefault="00D0305A" w:rsidP="00D0305A">
      <w:pPr>
        <w:spacing w:after="200" w:line="276" w:lineRule="auto"/>
        <w:ind w:left="360"/>
        <w:contextualSpacing/>
        <w:jc w:val="both"/>
        <w:rPr>
          <w:rFonts w:eastAsiaTheme="minorHAnsi"/>
          <w:sz w:val="24"/>
          <w:szCs w:val="24"/>
          <w:lang w:eastAsia="en-US"/>
        </w:rPr>
      </w:pPr>
    </w:p>
    <w:p w14:paraId="70D48234" w14:textId="77777777" w:rsidR="00D0305A" w:rsidRPr="00D0305A" w:rsidRDefault="00D0305A" w:rsidP="00D0305A">
      <w:pPr>
        <w:numPr>
          <w:ilvl w:val="1"/>
          <w:numId w:val="8"/>
        </w:numPr>
        <w:spacing w:after="200" w:line="276" w:lineRule="auto"/>
        <w:contextualSpacing/>
        <w:jc w:val="both"/>
        <w:rPr>
          <w:rFonts w:eastAsiaTheme="minorHAnsi"/>
          <w:b/>
          <w:sz w:val="24"/>
          <w:szCs w:val="24"/>
          <w:lang w:eastAsia="en-US"/>
        </w:rPr>
      </w:pPr>
      <w:r w:rsidRPr="00D0305A">
        <w:rPr>
          <w:rFonts w:eastAsiaTheme="minorHAnsi"/>
          <w:b/>
          <w:sz w:val="24"/>
          <w:szCs w:val="24"/>
          <w:lang w:eastAsia="en-US"/>
        </w:rPr>
        <w:t xml:space="preserve">Виды услуг по технической поддержке работы пользователей </w:t>
      </w:r>
    </w:p>
    <w:p w14:paraId="7BEB510F" w14:textId="0353678E"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 xml:space="preserve">В рамках сопровождения работы пользователей </w:t>
      </w:r>
      <w:r w:rsidR="00567CB1">
        <w:rPr>
          <w:rFonts w:eastAsiaTheme="minorHAnsi"/>
          <w:sz w:val="24"/>
          <w:szCs w:val="24"/>
          <w:lang w:eastAsia="en-US"/>
        </w:rPr>
        <w:t>оказываются</w:t>
      </w:r>
      <w:r w:rsidRPr="00D0305A">
        <w:rPr>
          <w:rFonts w:eastAsiaTheme="minorHAnsi"/>
          <w:sz w:val="24"/>
          <w:szCs w:val="24"/>
          <w:lang w:eastAsia="en-US"/>
        </w:rPr>
        <w:t xml:space="preserve"> следующие виды услуг:</w:t>
      </w:r>
    </w:p>
    <w:tbl>
      <w:tblPr>
        <w:tblStyle w:val="ab"/>
        <w:tblW w:w="5000" w:type="pct"/>
        <w:tblLook w:val="04A0" w:firstRow="1" w:lastRow="0" w:firstColumn="1" w:lastColumn="0" w:noHBand="0" w:noVBand="1"/>
      </w:tblPr>
      <w:tblGrid>
        <w:gridCol w:w="4996"/>
        <w:gridCol w:w="2514"/>
        <w:gridCol w:w="1920"/>
      </w:tblGrid>
      <w:tr w:rsidR="00D0305A" w:rsidRPr="00D0305A" w14:paraId="283F877E" w14:textId="77777777" w:rsidTr="003C1E58">
        <w:trPr>
          <w:cantSplit/>
        </w:trPr>
        <w:tc>
          <w:tcPr>
            <w:tcW w:w="2649" w:type="pct"/>
            <w:shd w:val="clear" w:color="auto" w:fill="595959" w:themeFill="text1" w:themeFillTint="A6"/>
          </w:tcPr>
          <w:p w14:paraId="261E10EC" w14:textId="77777777" w:rsidR="00D0305A" w:rsidRPr="00D0305A" w:rsidRDefault="00D0305A" w:rsidP="00D0305A">
            <w:pPr>
              <w:contextualSpacing/>
              <w:jc w:val="center"/>
              <w:rPr>
                <w:rFonts w:eastAsiaTheme="minorHAnsi"/>
                <w:b/>
                <w:color w:val="FFFFFF" w:themeColor="background1"/>
                <w:sz w:val="24"/>
                <w:szCs w:val="24"/>
                <w:lang w:eastAsia="en-US"/>
              </w:rPr>
            </w:pPr>
            <w:r w:rsidRPr="00D0305A">
              <w:rPr>
                <w:rFonts w:eastAsiaTheme="minorHAnsi"/>
                <w:b/>
                <w:color w:val="FFFFFF" w:themeColor="background1"/>
                <w:sz w:val="24"/>
                <w:szCs w:val="24"/>
                <w:lang w:eastAsia="en-US"/>
              </w:rPr>
              <w:t>Виды услуг</w:t>
            </w:r>
          </w:p>
        </w:tc>
        <w:tc>
          <w:tcPr>
            <w:tcW w:w="1333" w:type="pct"/>
            <w:shd w:val="clear" w:color="auto" w:fill="595959" w:themeFill="text1" w:themeFillTint="A6"/>
          </w:tcPr>
          <w:p w14:paraId="6A7BFD28" w14:textId="77777777" w:rsidR="00D0305A" w:rsidRPr="00D0305A" w:rsidRDefault="00D0305A" w:rsidP="00D0305A">
            <w:pPr>
              <w:contextualSpacing/>
              <w:jc w:val="center"/>
              <w:rPr>
                <w:rFonts w:eastAsiaTheme="minorHAnsi"/>
                <w:b/>
                <w:color w:val="FFFFFF" w:themeColor="background1"/>
                <w:sz w:val="24"/>
                <w:szCs w:val="24"/>
                <w:lang w:eastAsia="en-US"/>
              </w:rPr>
            </w:pPr>
            <w:r w:rsidRPr="00D0305A">
              <w:rPr>
                <w:rFonts w:eastAsiaTheme="minorHAnsi"/>
                <w:b/>
                <w:color w:val="FFFFFF" w:themeColor="background1"/>
                <w:sz w:val="24"/>
                <w:szCs w:val="24"/>
                <w:lang w:eastAsia="en-US"/>
              </w:rPr>
              <w:t>Результат</w:t>
            </w:r>
          </w:p>
        </w:tc>
        <w:tc>
          <w:tcPr>
            <w:tcW w:w="1018" w:type="pct"/>
            <w:shd w:val="clear" w:color="auto" w:fill="595959" w:themeFill="text1" w:themeFillTint="A6"/>
          </w:tcPr>
          <w:p w14:paraId="31ABD60D" w14:textId="77777777" w:rsidR="00D0305A" w:rsidRPr="00D0305A" w:rsidRDefault="00D0305A" w:rsidP="00D0305A">
            <w:pPr>
              <w:contextualSpacing/>
              <w:jc w:val="center"/>
              <w:rPr>
                <w:rFonts w:eastAsiaTheme="minorHAnsi"/>
                <w:b/>
                <w:color w:val="FFFFFF" w:themeColor="background1"/>
                <w:sz w:val="24"/>
                <w:szCs w:val="24"/>
                <w:lang w:eastAsia="en-US"/>
              </w:rPr>
            </w:pPr>
            <w:r w:rsidRPr="00D0305A">
              <w:rPr>
                <w:rFonts w:eastAsiaTheme="minorHAnsi"/>
                <w:b/>
                <w:color w:val="FFFFFF" w:themeColor="background1"/>
                <w:sz w:val="24"/>
                <w:szCs w:val="24"/>
                <w:lang w:eastAsia="en-US"/>
              </w:rPr>
              <w:t>Период оказания</w:t>
            </w:r>
          </w:p>
        </w:tc>
      </w:tr>
      <w:tr w:rsidR="00D0305A" w:rsidRPr="00D0305A" w14:paraId="612DB26B" w14:textId="77777777" w:rsidTr="003C1E58">
        <w:trPr>
          <w:cantSplit/>
        </w:trPr>
        <w:tc>
          <w:tcPr>
            <w:tcW w:w="5000" w:type="pct"/>
            <w:gridSpan w:val="3"/>
            <w:shd w:val="clear" w:color="auto" w:fill="D9D9D9" w:themeFill="background1" w:themeFillShade="D9"/>
          </w:tcPr>
          <w:p w14:paraId="283DAD4A" w14:textId="2414AF0A" w:rsidR="00D0305A" w:rsidRPr="00D0305A" w:rsidRDefault="00E62FD3" w:rsidP="00E62FD3">
            <w:pPr>
              <w:contextualSpacing/>
              <w:jc w:val="center"/>
              <w:rPr>
                <w:rFonts w:eastAsiaTheme="minorHAnsi"/>
                <w:b/>
                <w:sz w:val="24"/>
                <w:szCs w:val="24"/>
                <w:lang w:eastAsia="en-US"/>
              </w:rPr>
            </w:pPr>
            <w:r w:rsidRPr="0099241E">
              <w:rPr>
                <w:rFonts w:eastAsiaTheme="minorHAnsi"/>
                <w:b/>
                <w:sz w:val="24"/>
                <w:szCs w:val="24"/>
                <w:lang w:eastAsia="en-US"/>
              </w:rPr>
              <w:t>техническо</w:t>
            </w:r>
            <w:r>
              <w:rPr>
                <w:rFonts w:eastAsiaTheme="minorHAnsi"/>
                <w:b/>
                <w:sz w:val="24"/>
                <w:szCs w:val="24"/>
                <w:lang w:eastAsia="en-US"/>
              </w:rPr>
              <w:t>е</w:t>
            </w:r>
            <w:r w:rsidRPr="0099241E">
              <w:rPr>
                <w:rFonts w:eastAsiaTheme="minorHAnsi"/>
                <w:b/>
                <w:sz w:val="24"/>
                <w:szCs w:val="24"/>
                <w:lang w:eastAsia="en-US"/>
              </w:rPr>
              <w:t xml:space="preserve"> сопровождени</w:t>
            </w:r>
            <w:r>
              <w:rPr>
                <w:rFonts w:eastAsiaTheme="minorHAnsi"/>
                <w:b/>
                <w:sz w:val="24"/>
                <w:szCs w:val="24"/>
                <w:lang w:eastAsia="en-US"/>
              </w:rPr>
              <w:t>е</w:t>
            </w:r>
            <w:r w:rsidRPr="0099241E">
              <w:rPr>
                <w:rFonts w:eastAsiaTheme="minorHAnsi"/>
                <w:b/>
                <w:sz w:val="24"/>
                <w:szCs w:val="24"/>
                <w:lang w:eastAsia="en-US"/>
              </w:rPr>
              <w:t xml:space="preserve"> и доработк</w:t>
            </w:r>
            <w:r>
              <w:rPr>
                <w:rFonts w:eastAsiaTheme="minorHAnsi"/>
                <w:b/>
                <w:sz w:val="24"/>
                <w:szCs w:val="24"/>
                <w:lang w:eastAsia="en-US"/>
              </w:rPr>
              <w:t>а</w:t>
            </w:r>
            <w:r w:rsidRPr="0099241E">
              <w:rPr>
                <w:rFonts w:eastAsiaTheme="minorHAnsi"/>
                <w:b/>
                <w:sz w:val="24"/>
                <w:szCs w:val="24"/>
                <w:lang w:eastAsia="en-US"/>
              </w:rPr>
              <w:t xml:space="preserve"> информационной системы</w:t>
            </w:r>
            <w:r>
              <w:rPr>
                <w:rFonts w:eastAsiaTheme="minorHAnsi"/>
                <w:b/>
                <w:sz w:val="24"/>
                <w:szCs w:val="24"/>
                <w:lang w:eastAsia="en-US"/>
              </w:rPr>
              <w:t xml:space="preserve"> </w:t>
            </w:r>
          </w:p>
        </w:tc>
      </w:tr>
      <w:tr w:rsidR="00D0305A" w:rsidRPr="00D0305A" w14:paraId="15664960" w14:textId="77777777" w:rsidTr="003C1E58">
        <w:trPr>
          <w:cantSplit/>
        </w:trPr>
        <w:tc>
          <w:tcPr>
            <w:tcW w:w="2649" w:type="pct"/>
          </w:tcPr>
          <w:p w14:paraId="3122981A" w14:textId="77777777" w:rsidR="00D0305A" w:rsidRPr="00D0305A" w:rsidRDefault="00D0305A" w:rsidP="00D0305A">
            <w:pPr>
              <w:spacing w:after="200" w:line="276" w:lineRule="auto"/>
              <w:contextualSpacing/>
              <w:rPr>
                <w:i/>
                <w:color w:val="000000"/>
                <w:sz w:val="24"/>
                <w:szCs w:val="24"/>
              </w:rPr>
            </w:pPr>
            <w:r w:rsidRPr="00D0305A">
              <w:rPr>
                <w:i/>
                <w:color w:val="000000"/>
                <w:sz w:val="24"/>
                <w:szCs w:val="24"/>
              </w:rPr>
              <w:t>Восстановление работоспособности:</w:t>
            </w:r>
          </w:p>
          <w:p w14:paraId="1731E022" w14:textId="77777777" w:rsidR="00D0305A" w:rsidRPr="00D0305A" w:rsidRDefault="00D0305A" w:rsidP="00D0305A">
            <w:pPr>
              <w:contextualSpacing/>
              <w:rPr>
                <w:rFonts w:eastAsiaTheme="minorHAnsi"/>
                <w:sz w:val="24"/>
                <w:szCs w:val="24"/>
                <w:lang w:eastAsia="en-US"/>
              </w:rPr>
            </w:pPr>
            <w:r w:rsidRPr="00D0305A">
              <w:rPr>
                <w:color w:val="000000"/>
                <w:sz w:val="24"/>
                <w:szCs w:val="24"/>
              </w:rPr>
              <w:t>исправление ошибок в работе информационных систем (в том числе – возникших по вине пользователей), устранение сбоев, корректировка данных</w:t>
            </w:r>
          </w:p>
        </w:tc>
        <w:tc>
          <w:tcPr>
            <w:tcW w:w="1333" w:type="pct"/>
          </w:tcPr>
          <w:p w14:paraId="6F704527" w14:textId="77777777" w:rsidR="00D0305A" w:rsidRPr="00D0305A" w:rsidRDefault="00D0305A" w:rsidP="00D0305A">
            <w:pPr>
              <w:contextualSpacing/>
              <w:rPr>
                <w:rFonts w:eastAsiaTheme="minorHAnsi"/>
                <w:sz w:val="24"/>
                <w:szCs w:val="24"/>
                <w:lang w:eastAsia="en-US"/>
              </w:rPr>
            </w:pPr>
            <w:r w:rsidRPr="00D0305A">
              <w:rPr>
                <w:rFonts w:eastAsiaTheme="minorHAnsi"/>
                <w:sz w:val="24"/>
                <w:szCs w:val="24"/>
                <w:lang w:eastAsia="en-US"/>
              </w:rPr>
              <w:t>Срок восстановления работоспособности информационной системы</w:t>
            </w:r>
          </w:p>
        </w:tc>
        <w:tc>
          <w:tcPr>
            <w:tcW w:w="1018" w:type="pct"/>
          </w:tcPr>
          <w:p w14:paraId="4119C9FA" w14:textId="77777777" w:rsidR="00D0305A" w:rsidRPr="00D0305A" w:rsidRDefault="00D0305A" w:rsidP="00D0305A">
            <w:pPr>
              <w:contextualSpacing/>
              <w:rPr>
                <w:rFonts w:eastAsiaTheme="minorHAnsi"/>
                <w:sz w:val="24"/>
                <w:szCs w:val="24"/>
                <w:lang w:eastAsia="en-US"/>
              </w:rPr>
            </w:pPr>
            <w:r w:rsidRPr="00D0305A">
              <w:rPr>
                <w:rFonts w:eastAsiaTheme="minorHAnsi"/>
                <w:sz w:val="24"/>
                <w:szCs w:val="24"/>
                <w:lang w:eastAsia="en-US"/>
              </w:rPr>
              <w:t>Срок действия договора</w:t>
            </w:r>
          </w:p>
        </w:tc>
      </w:tr>
      <w:tr w:rsidR="00D0305A" w:rsidRPr="00D0305A" w14:paraId="67ED4427" w14:textId="77777777" w:rsidTr="003C1E58">
        <w:trPr>
          <w:cantSplit/>
        </w:trPr>
        <w:tc>
          <w:tcPr>
            <w:tcW w:w="2649" w:type="pct"/>
          </w:tcPr>
          <w:p w14:paraId="10199B47" w14:textId="77777777" w:rsidR="00D0305A" w:rsidRPr="00D0305A" w:rsidRDefault="00D0305A" w:rsidP="00D0305A">
            <w:pPr>
              <w:contextualSpacing/>
              <w:rPr>
                <w:rFonts w:eastAsiaTheme="minorHAnsi"/>
                <w:sz w:val="24"/>
                <w:szCs w:val="24"/>
                <w:lang w:eastAsia="en-US"/>
              </w:rPr>
            </w:pPr>
            <w:r w:rsidRPr="00D0305A">
              <w:rPr>
                <w:i/>
                <w:color w:val="000000"/>
                <w:sz w:val="24"/>
                <w:szCs w:val="24"/>
              </w:rPr>
              <w:t>Администрирование информационной системы по заявкам пользователей:</w:t>
            </w:r>
            <w:r w:rsidRPr="00D0305A">
              <w:rPr>
                <w:color w:val="000000"/>
                <w:sz w:val="24"/>
                <w:szCs w:val="24"/>
              </w:rPr>
              <w:t xml:space="preserve"> корректировка данных, автоматизированная загрузка и выгрузка данных, изменение настроек программного обеспечения, заведение пользователей, перенастройка ролей и полномочий, создание объектов</w:t>
            </w:r>
          </w:p>
        </w:tc>
        <w:tc>
          <w:tcPr>
            <w:tcW w:w="1333" w:type="pct"/>
          </w:tcPr>
          <w:p w14:paraId="4166BD7F" w14:textId="77777777" w:rsidR="00D0305A" w:rsidRPr="00D0305A" w:rsidRDefault="00D0305A" w:rsidP="00D0305A">
            <w:pPr>
              <w:contextualSpacing/>
              <w:rPr>
                <w:rFonts w:eastAsiaTheme="minorHAnsi"/>
                <w:sz w:val="24"/>
                <w:szCs w:val="24"/>
                <w:lang w:eastAsia="en-US"/>
              </w:rPr>
            </w:pPr>
            <w:r w:rsidRPr="00D0305A">
              <w:rPr>
                <w:rFonts w:eastAsiaTheme="minorHAnsi"/>
                <w:sz w:val="24"/>
                <w:szCs w:val="24"/>
                <w:lang w:eastAsia="en-US"/>
              </w:rPr>
              <w:t>Своевременное выполнение заявки</w:t>
            </w:r>
          </w:p>
        </w:tc>
        <w:tc>
          <w:tcPr>
            <w:tcW w:w="1018" w:type="pct"/>
          </w:tcPr>
          <w:p w14:paraId="1D808EA6" w14:textId="77777777" w:rsidR="00D0305A" w:rsidRPr="00D0305A" w:rsidRDefault="00D0305A" w:rsidP="00D0305A">
            <w:pPr>
              <w:contextualSpacing/>
              <w:rPr>
                <w:rFonts w:eastAsiaTheme="minorHAnsi"/>
                <w:sz w:val="24"/>
                <w:szCs w:val="24"/>
                <w:lang w:eastAsia="en-US"/>
              </w:rPr>
            </w:pPr>
            <w:r w:rsidRPr="00D0305A">
              <w:rPr>
                <w:rFonts w:eastAsiaTheme="minorHAnsi"/>
                <w:sz w:val="24"/>
                <w:szCs w:val="24"/>
                <w:lang w:eastAsia="en-US"/>
              </w:rPr>
              <w:t>Срок действия договора</w:t>
            </w:r>
          </w:p>
        </w:tc>
      </w:tr>
      <w:tr w:rsidR="00D0305A" w:rsidRPr="00D0305A" w14:paraId="7926824D" w14:textId="77777777" w:rsidTr="003C1E58">
        <w:trPr>
          <w:cantSplit/>
        </w:trPr>
        <w:tc>
          <w:tcPr>
            <w:tcW w:w="2649" w:type="pct"/>
          </w:tcPr>
          <w:p w14:paraId="145C81CF" w14:textId="77777777" w:rsidR="00D0305A" w:rsidRPr="00D0305A" w:rsidRDefault="00D0305A" w:rsidP="00D0305A">
            <w:pPr>
              <w:spacing w:after="200" w:line="276" w:lineRule="auto"/>
              <w:contextualSpacing/>
              <w:rPr>
                <w:i/>
                <w:color w:val="000000"/>
                <w:sz w:val="24"/>
                <w:szCs w:val="24"/>
              </w:rPr>
            </w:pPr>
            <w:r w:rsidRPr="00D0305A">
              <w:rPr>
                <w:i/>
                <w:color w:val="000000"/>
                <w:sz w:val="24"/>
                <w:szCs w:val="24"/>
              </w:rPr>
              <w:t>Консультирование по запросу пользователей:</w:t>
            </w:r>
          </w:p>
          <w:p w14:paraId="3BEC9C6B" w14:textId="77777777" w:rsidR="00D0305A" w:rsidRPr="00D0305A" w:rsidRDefault="00D0305A" w:rsidP="00D0305A">
            <w:pPr>
              <w:contextualSpacing/>
              <w:rPr>
                <w:rFonts w:eastAsiaTheme="minorHAnsi"/>
                <w:sz w:val="24"/>
                <w:szCs w:val="24"/>
                <w:lang w:eastAsia="en-US"/>
              </w:rPr>
            </w:pPr>
            <w:r w:rsidRPr="00D0305A">
              <w:rPr>
                <w:color w:val="000000"/>
                <w:sz w:val="24"/>
                <w:szCs w:val="24"/>
                <w:lang w:val="x-none"/>
              </w:rPr>
              <w:t>оказание устных и письменных консультаций пользователям Заказчика</w:t>
            </w:r>
          </w:p>
        </w:tc>
        <w:tc>
          <w:tcPr>
            <w:tcW w:w="1333" w:type="pct"/>
          </w:tcPr>
          <w:p w14:paraId="7F3993E0" w14:textId="77777777" w:rsidR="00D0305A" w:rsidRPr="00D0305A" w:rsidRDefault="00D0305A" w:rsidP="00D0305A">
            <w:pPr>
              <w:contextualSpacing/>
              <w:rPr>
                <w:rFonts w:eastAsiaTheme="minorHAnsi"/>
                <w:sz w:val="24"/>
                <w:szCs w:val="24"/>
                <w:lang w:eastAsia="en-US"/>
              </w:rPr>
            </w:pPr>
            <w:r w:rsidRPr="00D0305A">
              <w:rPr>
                <w:rFonts w:eastAsiaTheme="minorHAnsi"/>
                <w:sz w:val="24"/>
                <w:szCs w:val="24"/>
                <w:lang w:eastAsia="en-US"/>
              </w:rPr>
              <w:t>Своевременное выполнения заявки</w:t>
            </w:r>
          </w:p>
        </w:tc>
        <w:tc>
          <w:tcPr>
            <w:tcW w:w="1018" w:type="pct"/>
          </w:tcPr>
          <w:p w14:paraId="5EEB04DD" w14:textId="77777777" w:rsidR="00D0305A" w:rsidRPr="00D0305A" w:rsidRDefault="00D0305A" w:rsidP="00D0305A">
            <w:pPr>
              <w:contextualSpacing/>
              <w:rPr>
                <w:rFonts w:eastAsiaTheme="minorHAnsi"/>
                <w:sz w:val="24"/>
                <w:szCs w:val="24"/>
                <w:lang w:eastAsia="en-US"/>
              </w:rPr>
            </w:pPr>
            <w:r w:rsidRPr="00D0305A">
              <w:rPr>
                <w:rFonts w:eastAsiaTheme="minorHAnsi"/>
                <w:sz w:val="24"/>
                <w:szCs w:val="24"/>
                <w:lang w:eastAsia="en-US"/>
              </w:rPr>
              <w:t>Срок действия договора</w:t>
            </w:r>
          </w:p>
        </w:tc>
      </w:tr>
      <w:tr w:rsidR="00D0305A" w:rsidRPr="00D0305A" w14:paraId="2CF978B5" w14:textId="77777777" w:rsidTr="003C1E58">
        <w:trPr>
          <w:cantSplit/>
        </w:trPr>
        <w:tc>
          <w:tcPr>
            <w:tcW w:w="2649" w:type="pct"/>
          </w:tcPr>
          <w:p w14:paraId="2703143F" w14:textId="35F2AAF1" w:rsidR="00D0305A" w:rsidRPr="00D0305A" w:rsidRDefault="00E62FD3" w:rsidP="00D0305A">
            <w:pPr>
              <w:spacing w:after="200" w:line="276" w:lineRule="auto"/>
              <w:contextualSpacing/>
              <w:rPr>
                <w:i/>
                <w:color w:val="000000"/>
                <w:sz w:val="24"/>
                <w:szCs w:val="24"/>
              </w:rPr>
            </w:pPr>
            <w:r>
              <w:rPr>
                <w:i/>
                <w:color w:val="000000"/>
                <w:sz w:val="24"/>
                <w:szCs w:val="24"/>
              </w:rPr>
              <w:t>Доработка, тестирование и исправление ошибок по</w:t>
            </w:r>
            <w:r w:rsidR="00D0305A" w:rsidRPr="00D0305A">
              <w:rPr>
                <w:i/>
                <w:color w:val="000000"/>
                <w:sz w:val="24"/>
                <w:szCs w:val="24"/>
              </w:rPr>
              <w:t xml:space="preserve"> заявкам ответственных лиц Заказчика:</w:t>
            </w:r>
          </w:p>
          <w:p w14:paraId="3C2C7A0C" w14:textId="3E78889B" w:rsidR="00D0305A" w:rsidRPr="00D0305A" w:rsidRDefault="003F4A56" w:rsidP="003F4A56">
            <w:pPr>
              <w:contextualSpacing/>
              <w:rPr>
                <w:rFonts w:eastAsiaTheme="minorHAnsi"/>
                <w:sz w:val="24"/>
                <w:szCs w:val="24"/>
                <w:lang w:eastAsia="en-US"/>
              </w:rPr>
            </w:pPr>
            <w:r w:rsidRPr="00D0305A">
              <w:rPr>
                <w:color w:val="000000"/>
                <w:sz w:val="24"/>
                <w:szCs w:val="24"/>
              </w:rPr>
              <w:t>Т</w:t>
            </w:r>
            <w:r w:rsidR="00D0305A" w:rsidRPr="00D0305A">
              <w:rPr>
                <w:color w:val="000000"/>
                <w:sz w:val="24"/>
                <w:szCs w:val="24"/>
              </w:rPr>
              <w:t>естирование и установка обновлений и программных доработок, описание изменений настроек по результатам работ, анализ и оптимизация алгоритмов информационных систем, реализованных у Заказчика, подготовка технических заданий на внесение доработок и модификаций в программное обеспечение информационных систем</w:t>
            </w:r>
          </w:p>
        </w:tc>
        <w:tc>
          <w:tcPr>
            <w:tcW w:w="1333" w:type="pct"/>
          </w:tcPr>
          <w:p w14:paraId="1152EAF0" w14:textId="77777777" w:rsidR="00D0305A" w:rsidRPr="00D0305A" w:rsidRDefault="00D0305A" w:rsidP="00D0305A">
            <w:pPr>
              <w:contextualSpacing/>
              <w:rPr>
                <w:rFonts w:eastAsiaTheme="minorHAnsi"/>
                <w:sz w:val="24"/>
                <w:szCs w:val="24"/>
                <w:lang w:eastAsia="en-US"/>
              </w:rPr>
            </w:pPr>
            <w:r w:rsidRPr="00D0305A">
              <w:rPr>
                <w:rFonts w:eastAsiaTheme="minorHAnsi"/>
                <w:sz w:val="24"/>
                <w:szCs w:val="24"/>
                <w:lang w:eastAsia="en-US"/>
              </w:rPr>
              <w:t>Своевременное выполнение заявки;</w:t>
            </w:r>
          </w:p>
          <w:p w14:paraId="350BC517" w14:textId="1C7DEA56" w:rsidR="00D0305A" w:rsidRPr="00D0305A" w:rsidRDefault="00E62FD3" w:rsidP="00E62FD3">
            <w:pPr>
              <w:contextualSpacing/>
              <w:rPr>
                <w:rFonts w:eastAsiaTheme="minorHAnsi"/>
                <w:sz w:val="24"/>
                <w:szCs w:val="24"/>
                <w:lang w:eastAsia="en-US"/>
              </w:rPr>
            </w:pPr>
            <w:r>
              <w:rPr>
                <w:rFonts w:eastAsiaTheme="minorHAnsi"/>
                <w:sz w:val="24"/>
                <w:szCs w:val="24"/>
                <w:lang w:eastAsia="en-US"/>
              </w:rPr>
              <w:t>В</w:t>
            </w:r>
            <w:r w:rsidR="00D0305A" w:rsidRPr="00D0305A">
              <w:rPr>
                <w:rFonts w:eastAsiaTheme="minorHAnsi"/>
                <w:sz w:val="24"/>
                <w:szCs w:val="24"/>
                <w:lang w:eastAsia="en-US"/>
              </w:rPr>
              <w:t xml:space="preserve"> объеме, согласованном с Заказчиком по каждой заявке (регламенты, описания, технические задания)</w:t>
            </w:r>
          </w:p>
        </w:tc>
        <w:tc>
          <w:tcPr>
            <w:tcW w:w="1018" w:type="pct"/>
          </w:tcPr>
          <w:p w14:paraId="1F94DD46" w14:textId="77777777" w:rsidR="00D0305A" w:rsidRPr="00D0305A" w:rsidRDefault="00D0305A" w:rsidP="00D0305A">
            <w:pPr>
              <w:contextualSpacing/>
              <w:rPr>
                <w:rFonts w:eastAsiaTheme="minorHAnsi"/>
                <w:sz w:val="24"/>
                <w:szCs w:val="24"/>
                <w:lang w:eastAsia="en-US"/>
              </w:rPr>
            </w:pPr>
            <w:r w:rsidRPr="00D0305A">
              <w:rPr>
                <w:rFonts w:eastAsiaTheme="minorHAnsi"/>
                <w:sz w:val="24"/>
                <w:szCs w:val="24"/>
                <w:lang w:eastAsia="en-US"/>
              </w:rPr>
              <w:t>В согласованные сторонами сроки по каждой заявке</w:t>
            </w:r>
          </w:p>
        </w:tc>
      </w:tr>
    </w:tbl>
    <w:p w14:paraId="79988D05" w14:textId="77777777" w:rsidR="00D0305A" w:rsidRPr="00D0305A" w:rsidRDefault="00D0305A" w:rsidP="00D0305A">
      <w:pPr>
        <w:spacing w:after="200" w:line="276" w:lineRule="auto"/>
        <w:ind w:left="360"/>
        <w:contextualSpacing/>
        <w:jc w:val="both"/>
        <w:rPr>
          <w:rFonts w:eastAsiaTheme="minorHAnsi"/>
          <w:sz w:val="24"/>
          <w:szCs w:val="24"/>
          <w:lang w:eastAsia="en-US"/>
        </w:rPr>
      </w:pPr>
    </w:p>
    <w:p w14:paraId="6C66EDC7" w14:textId="77777777" w:rsidR="00D0305A" w:rsidRPr="00D0305A" w:rsidRDefault="00D0305A" w:rsidP="00D0305A">
      <w:pPr>
        <w:numPr>
          <w:ilvl w:val="1"/>
          <w:numId w:val="8"/>
        </w:numPr>
        <w:spacing w:after="200" w:line="276" w:lineRule="auto"/>
        <w:contextualSpacing/>
        <w:jc w:val="both"/>
        <w:rPr>
          <w:rFonts w:eastAsiaTheme="minorHAnsi"/>
          <w:b/>
          <w:sz w:val="24"/>
          <w:szCs w:val="24"/>
          <w:lang w:eastAsia="en-US"/>
        </w:rPr>
      </w:pPr>
      <w:bookmarkStart w:id="3" w:name="_Ref372219384"/>
      <w:r w:rsidRPr="00D0305A">
        <w:rPr>
          <w:rFonts w:eastAsiaTheme="minorHAnsi"/>
          <w:b/>
          <w:sz w:val="24"/>
          <w:szCs w:val="24"/>
          <w:lang w:eastAsia="en-US"/>
        </w:rPr>
        <w:t>Порядок оказания услуг расширенной технической поддержки</w:t>
      </w:r>
      <w:bookmarkEnd w:id="3"/>
    </w:p>
    <w:p w14:paraId="43BCD9F6" w14:textId="77777777" w:rsidR="00D0305A" w:rsidRPr="00D0305A" w:rsidRDefault="00D0305A" w:rsidP="00D0305A">
      <w:pPr>
        <w:spacing w:after="200" w:line="276" w:lineRule="auto"/>
        <w:ind w:left="792"/>
        <w:contextualSpacing/>
        <w:jc w:val="both"/>
        <w:rPr>
          <w:rFonts w:eastAsiaTheme="minorHAnsi"/>
          <w:b/>
          <w:sz w:val="24"/>
          <w:szCs w:val="24"/>
          <w:lang w:eastAsia="en-US"/>
        </w:rPr>
      </w:pPr>
    </w:p>
    <w:p w14:paraId="3F029725" w14:textId="77777777" w:rsidR="00D0305A" w:rsidRPr="00D0305A" w:rsidRDefault="00D0305A" w:rsidP="00D0305A">
      <w:pPr>
        <w:numPr>
          <w:ilvl w:val="2"/>
          <w:numId w:val="8"/>
        </w:numPr>
        <w:spacing w:after="200" w:line="276" w:lineRule="auto"/>
        <w:contextualSpacing/>
        <w:jc w:val="both"/>
        <w:rPr>
          <w:rFonts w:eastAsiaTheme="minorHAnsi"/>
          <w:b/>
          <w:sz w:val="24"/>
          <w:szCs w:val="24"/>
          <w:lang w:eastAsia="en-US"/>
        </w:rPr>
      </w:pPr>
      <w:r w:rsidRPr="00D0305A">
        <w:rPr>
          <w:rFonts w:eastAsiaTheme="minorHAnsi"/>
          <w:b/>
          <w:sz w:val="24"/>
          <w:szCs w:val="24"/>
          <w:lang w:eastAsia="en-US"/>
        </w:rPr>
        <w:t xml:space="preserve">Порядок обработки заявок </w:t>
      </w:r>
    </w:p>
    <w:p w14:paraId="616D4C0B" w14:textId="598EA9C6"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Услуги по расширенной технической поддержке информационных систем в рамках сопровождения работы пользователей оказываются Исполнителем</w:t>
      </w:r>
      <w:r w:rsidR="003F4A56">
        <w:rPr>
          <w:rFonts w:eastAsiaTheme="minorHAnsi"/>
          <w:sz w:val="24"/>
          <w:szCs w:val="24"/>
          <w:lang w:eastAsia="en-US"/>
        </w:rPr>
        <w:t xml:space="preserve"> на основе заявок пользователей</w:t>
      </w:r>
    </w:p>
    <w:p w14:paraId="390B2786" w14:textId="3DF259DB"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 xml:space="preserve">Прием и регистрация заявок пользователей обеспечивается единой службой поддержки  </w:t>
      </w:r>
      <w:r w:rsidR="003F4A56">
        <w:rPr>
          <w:rFonts w:eastAsiaTheme="minorHAnsi"/>
          <w:sz w:val="24"/>
          <w:szCs w:val="24"/>
          <w:lang w:eastAsia="en-US"/>
        </w:rPr>
        <w:t>Исполнителя</w:t>
      </w:r>
      <w:r w:rsidRPr="00D0305A">
        <w:rPr>
          <w:rFonts w:eastAsiaTheme="minorHAnsi"/>
          <w:sz w:val="24"/>
          <w:szCs w:val="24"/>
          <w:lang w:eastAsia="en-US"/>
        </w:rPr>
        <w:t xml:space="preserve"> следующими способами:</w:t>
      </w:r>
    </w:p>
    <w:p w14:paraId="7BF81E3C" w14:textId="77777777" w:rsidR="00D0305A" w:rsidRPr="00D0305A" w:rsidRDefault="00D0305A" w:rsidP="00D0305A">
      <w:pPr>
        <w:numPr>
          <w:ilvl w:val="0"/>
          <w:numId w:val="10"/>
        </w:numPr>
        <w:spacing w:after="200" w:line="276" w:lineRule="auto"/>
        <w:contextualSpacing/>
        <w:jc w:val="both"/>
        <w:rPr>
          <w:rFonts w:eastAsiaTheme="minorHAnsi"/>
          <w:sz w:val="24"/>
          <w:szCs w:val="24"/>
          <w:lang w:eastAsia="en-US"/>
        </w:rPr>
      </w:pPr>
      <w:r w:rsidRPr="00D0305A">
        <w:rPr>
          <w:rFonts w:eastAsiaTheme="minorHAnsi"/>
          <w:sz w:val="24"/>
          <w:szCs w:val="24"/>
          <w:lang w:eastAsia="en-US"/>
        </w:rPr>
        <w:t>По электронной почте ___________</w:t>
      </w:r>
    </w:p>
    <w:p w14:paraId="78ACECD6" w14:textId="77777777" w:rsidR="00D0305A" w:rsidRPr="00D0305A" w:rsidRDefault="00D0305A" w:rsidP="00D0305A">
      <w:pPr>
        <w:numPr>
          <w:ilvl w:val="0"/>
          <w:numId w:val="10"/>
        </w:numPr>
        <w:spacing w:after="200" w:line="276" w:lineRule="auto"/>
        <w:contextualSpacing/>
        <w:jc w:val="both"/>
        <w:rPr>
          <w:rFonts w:eastAsiaTheme="minorHAnsi"/>
          <w:sz w:val="24"/>
          <w:szCs w:val="24"/>
          <w:lang w:eastAsia="en-US"/>
        </w:rPr>
      </w:pPr>
      <w:r w:rsidRPr="00D0305A">
        <w:rPr>
          <w:rFonts w:eastAsiaTheme="minorHAnsi"/>
          <w:sz w:val="24"/>
          <w:szCs w:val="24"/>
          <w:lang w:eastAsia="en-US"/>
        </w:rPr>
        <w:t>По телефону _________</w:t>
      </w:r>
    </w:p>
    <w:p w14:paraId="156DEB45" w14:textId="77777777" w:rsidR="003F4A56" w:rsidRDefault="003F4A56" w:rsidP="00D0305A">
      <w:pPr>
        <w:spacing w:after="200" w:line="276" w:lineRule="auto"/>
        <w:ind w:firstLine="360"/>
        <w:contextualSpacing/>
        <w:jc w:val="both"/>
        <w:rPr>
          <w:rFonts w:eastAsiaTheme="minorHAnsi"/>
          <w:sz w:val="24"/>
          <w:szCs w:val="24"/>
          <w:lang w:eastAsia="en-US"/>
        </w:rPr>
      </w:pPr>
    </w:p>
    <w:p w14:paraId="34EC7255" w14:textId="0C0646A7"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Исполнитель обязан подтвердить факт получения уведомления о заявке и начала работы над ней в течение установленного време</w:t>
      </w:r>
      <w:r w:rsidR="003F4A56">
        <w:rPr>
          <w:rFonts w:eastAsiaTheme="minorHAnsi"/>
          <w:sz w:val="24"/>
          <w:szCs w:val="24"/>
          <w:lang w:eastAsia="en-US"/>
        </w:rPr>
        <w:t>ни (время реакции).</w:t>
      </w:r>
    </w:p>
    <w:p w14:paraId="6C8CF8BF" w14:textId="1E9AC513"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Завершение работы над заявкой фиксируется от</w:t>
      </w:r>
      <w:r w:rsidR="003F4A56">
        <w:rPr>
          <w:rFonts w:eastAsiaTheme="minorHAnsi"/>
          <w:sz w:val="24"/>
          <w:szCs w:val="24"/>
          <w:lang w:eastAsia="en-US"/>
        </w:rPr>
        <w:t>ветственным лицом Исполнителя уведомив по почте.</w:t>
      </w:r>
    </w:p>
    <w:p w14:paraId="772F9977" w14:textId="77777777"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Услуга по заявке считается выполненной при получении подтверждения от пользователя или при отсутствии замечаний от пользователей или ответственных лиц Исполнителя по существу заявки в течение 2 (двух) рабочих дней. При возникновении замечаний по существу заявки, работа над нею должна быть продолжена. Требования к срокам выполнения заявки при этом не изменяются.</w:t>
      </w:r>
    </w:p>
    <w:p w14:paraId="781F6197" w14:textId="77777777" w:rsidR="00D0305A" w:rsidRPr="00D0305A" w:rsidRDefault="00D0305A" w:rsidP="00D0305A">
      <w:pPr>
        <w:spacing w:after="200" w:line="276" w:lineRule="auto"/>
        <w:ind w:firstLine="360"/>
        <w:contextualSpacing/>
        <w:jc w:val="both"/>
        <w:rPr>
          <w:rFonts w:eastAsiaTheme="minorHAnsi"/>
          <w:sz w:val="24"/>
          <w:szCs w:val="24"/>
          <w:lang w:eastAsia="en-US"/>
        </w:rPr>
      </w:pPr>
    </w:p>
    <w:p w14:paraId="66EFC554" w14:textId="77777777" w:rsidR="00D0305A" w:rsidRPr="00D0305A" w:rsidRDefault="00D0305A" w:rsidP="00D0305A">
      <w:pPr>
        <w:numPr>
          <w:ilvl w:val="2"/>
          <w:numId w:val="8"/>
        </w:numPr>
        <w:spacing w:after="200" w:line="276" w:lineRule="auto"/>
        <w:contextualSpacing/>
        <w:jc w:val="both"/>
        <w:rPr>
          <w:rFonts w:eastAsiaTheme="minorHAnsi"/>
          <w:b/>
          <w:sz w:val="24"/>
          <w:szCs w:val="24"/>
          <w:lang w:eastAsia="en-US"/>
        </w:rPr>
      </w:pPr>
      <w:r w:rsidRPr="00D0305A">
        <w:rPr>
          <w:rFonts w:eastAsiaTheme="minorHAnsi"/>
          <w:b/>
          <w:sz w:val="24"/>
          <w:szCs w:val="24"/>
          <w:lang w:eastAsia="en-US"/>
        </w:rPr>
        <w:t xml:space="preserve">Приоритеты и сроки выполнения заявок </w:t>
      </w:r>
    </w:p>
    <w:p w14:paraId="177221E0" w14:textId="77777777"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Для заявок пользователей устанавливаются следующие приоритеты и параметры обслуживания: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2"/>
        <w:gridCol w:w="1190"/>
        <w:gridCol w:w="1638"/>
      </w:tblGrid>
      <w:tr w:rsidR="00D0305A" w:rsidRPr="00D0305A" w14:paraId="40802523" w14:textId="77777777" w:rsidTr="003C1E58">
        <w:trPr>
          <w:cantSplit/>
        </w:trPr>
        <w:tc>
          <w:tcPr>
            <w:tcW w:w="3611"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108A599B" w14:textId="77777777" w:rsidR="00D0305A" w:rsidRPr="00D0305A" w:rsidRDefault="00D0305A" w:rsidP="00D0305A">
            <w:pPr>
              <w:spacing w:after="200" w:line="276" w:lineRule="auto"/>
              <w:jc w:val="center"/>
              <w:rPr>
                <w:b/>
                <w:color w:val="FFFFFF" w:themeColor="background1"/>
                <w:sz w:val="24"/>
                <w:szCs w:val="24"/>
                <w:lang w:eastAsia="en-US"/>
              </w:rPr>
            </w:pPr>
            <w:r w:rsidRPr="00D0305A">
              <w:rPr>
                <w:rFonts w:eastAsiaTheme="minorHAnsi"/>
                <w:b/>
                <w:color w:val="FFFFFF" w:themeColor="background1"/>
                <w:sz w:val="24"/>
                <w:szCs w:val="24"/>
                <w:lang w:eastAsia="en-US"/>
              </w:rPr>
              <w:t>Приоритеты заявки</w:t>
            </w:r>
          </w:p>
        </w:tc>
        <w:tc>
          <w:tcPr>
            <w:tcW w:w="667"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9C50DF" w14:textId="77777777" w:rsidR="00D0305A" w:rsidRPr="00D0305A" w:rsidRDefault="00D0305A" w:rsidP="00D0305A">
            <w:pPr>
              <w:spacing w:after="200" w:line="276" w:lineRule="auto"/>
              <w:jc w:val="center"/>
              <w:rPr>
                <w:b/>
                <w:color w:val="FFFFFF" w:themeColor="background1"/>
                <w:sz w:val="24"/>
                <w:szCs w:val="24"/>
                <w:lang w:eastAsia="en-US"/>
              </w:rPr>
            </w:pPr>
            <w:r w:rsidRPr="00D0305A">
              <w:rPr>
                <w:rFonts w:eastAsiaTheme="minorHAnsi"/>
                <w:b/>
                <w:color w:val="FFFFFF" w:themeColor="background1"/>
                <w:sz w:val="24"/>
                <w:szCs w:val="24"/>
                <w:lang w:eastAsia="en-US"/>
              </w:rPr>
              <w:t>Время реакции, не более</w:t>
            </w:r>
          </w:p>
        </w:tc>
        <w:tc>
          <w:tcPr>
            <w:tcW w:w="722"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5D75261" w14:textId="77777777" w:rsidR="00D0305A" w:rsidRPr="00D0305A" w:rsidRDefault="00D0305A" w:rsidP="00D0305A">
            <w:pPr>
              <w:spacing w:after="200" w:line="276" w:lineRule="auto"/>
              <w:jc w:val="center"/>
              <w:rPr>
                <w:b/>
                <w:color w:val="FFFFFF" w:themeColor="background1"/>
                <w:sz w:val="24"/>
                <w:szCs w:val="24"/>
                <w:lang w:eastAsia="en-US"/>
              </w:rPr>
            </w:pPr>
            <w:r w:rsidRPr="00D0305A">
              <w:rPr>
                <w:rFonts w:eastAsiaTheme="minorHAnsi"/>
                <w:b/>
                <w:color w:val="FFFFFF" w:themeColor="background1"/>
                <w:sz w:val="24"/>
                <w:szCs w:val="24"/>
                <w:lang w:eastAsia="en-US"/>
              </w:rPr>
              <w:t>Срок выполнения, не более</w:t>
            </w:r>
          </w:p>
        </w:tc>
      </w:tr>
      <w:tr w:rsidR="00D0305A" w:rsidRPr="00D0305A" w14:paraId="7260AC82" w14:textId="77777777" w:rsidTr="003C1E58">
        <w:trPr>
          <w:cantSplit/>
        </w:trPr>
        <w:tc>
          <w:tcPr>
            <w:tcW w:w="3611" w:type="pct"/>
            <w:tcBorders>
              <w:top w:val="single" w:sz="4" w:space="0" w:color="auto"/>
              <w:left w:val="single" w:sz="4" w:space="0" w:color="auto"/>
              <w:bottom w:val="single" w:sz="4" w:space="0" w:color="auto"/>
              <w:right w:val="single" w:sz="4" w:space="0" w:color="auto"/>
            </w:tcBorders>
            <w:hideMark/>
          </w:tcPr>
          <w:p w14:paraId="0F1D77A6" w14:textId="77777777" w:rsidR="00D0305A" w:rsidRPr="00D0305A" w:rsidRDefault="00D0305A" w:rsidP="00D0305A">
            <w:pPr>
              <w:spacing w:line="276" w:lineRule="auto"/>
              <w:rPr>
                <w:b/>
                <w:sz w:val="24"/>
                <w:szCs w:val="24"/>
                <w:lang w:eastAsia="en-US"/>
              </w:rPr>
            </w:pPr>
            <w:r w:rsidRPr="00D0305A">
              <w:rPr>
                <w:rFonts w:eastAsiaTheme="minorHAnsi"/>
                <w:b/>
                <w:sz w:val="24"/>
                <w:szCs w:val="24"/>
                <w:lang w:eastAsia="en-US"/>
              </w:rPr>
              <w:t>Критическая (</w:t>
            </w:r>
            <w:r w:rsidRPr="00D0305A">
              <w:rPr>
                <w:rFonts w:eastAsiaTheme="minorHAnsi"/>
                <w:b/>
                <w:sz w:val="24"/>
                <w:szCs w:val="24"/>
                <w:lang w:val="en-US" w:eastAsia="en-US"/>
              </w:rPr>
              <w:t>SL</w:t>
            </w:r>
            <w:r w:rsidRPr="00D0305A">
              <w:rPr>
                <w:rFonts w:eastAsiaTheme="minorHAnsi"/>
                <w:b/>
                <w:sz w:val="24"/>
                <w:szCs w:val="24"/>
                <w:lang w:eastAsia="en-US"/>
              </w:rPr>
              <w:t>-1)</w:t>
            </w:r>
          </w:p>
          <w:p w14:paraId="7883DD2A" w14:textId="2178F051" w:rsidR="00D0305A" w:rsidRPr="00D0305A" w:rsidRDefault="00D0305A" w:rsidP="00E62FD3">
            <w:pPr>
              <w:spacing w:line="276" w:lineRule="auto"/>
              <w:rPr>
                <w:sz w:val="24"/>
                <w:szCs w:val="24"/>
                <w:lang w:eastAsia="en-US"/>
              </w:rPr>
            </w:pPr>
            <w:r w:rsidRPr="00D0305A">
              <w:rPr>
                <w:rFonts w:eastAsiaTheme="minorHAnsi"/>
                <w:sz w:val="24"/>
                <w:szCs w:val="24"/>
                <w:lang w:eastAsia="en-US"/>
              </w:rPr>
              <w:t>Заявка на восстановление работоспособности, связанная с проблемой функционирования информационной системы, влекущей за собой ее недоступность или невозможность работы польз</w:t>
            </w:r>
            <w:r w:rsidR="00E62FD3">
              <w:rPr>
                <w:rFonts w:eastAsiaTheme="minorHAnsi"/>
                <w:sz w:val="24"/>
                <w:szCs w:val="24"/>
                <w:lang w:eastAsia="en-US"/>
              </w:rPr>
              <w:t>ователей</w:t>
            </w:r>
            <w:r w:rsidRPr="00D0305A">
              <w:rPr>
                <w:rFonts w:eastAsiaTheme="minorHAnsi"/>
                <w:sz w:val="24"/>
                <w:szCs w:val="24"/>
                <w:lang w:eastAsia="en-US"/>
              </w:rPr>
              <w:t>. Проблема затрагивает большую группу пользователей. Критическая ошибка пользователя.</w:t>
            </w:r>
          </w:p>
        </w:tc>
        <w:tc>
          <w:tcPr>
            <w:tcW w:w="667" w:type="pct"/>
            <w:tcBorders>
              <w:top w:val="single" w:sz="4" w:space="0" w:color="auto"/>
              <w:left w:val="single" w:sz="4" w:space="0" w:color="auto"/>
              <w:bottom w:val="single" w:sz="4" w:space="0" w:color="auto"/>
              <w:right w:val="single" w:sz="4" w:space="0" w:color="auto"/>
            </w:tcBorders>
            <w:hideMark/>
          </w:tcPr>
          <w:p w14:paraId="75C8877F" w14:textId="77777777" w:rsidR="00D0305A" w:rsidRPr="00D0305A" w:rsidRDefault="00D0305A" w:rsidP="00D0305A">
            <w:pPr>
              <w:spacing w:after="200" w:line="276" w:lineRule="auto"/>
              <w:rPr>
                <w:sz w:val="24"/>
                <w:szCs w:val="24"/>
                <w:lang w:eastAsia="en-US"/>
              </w:rPr>
            </w:pPr>
            <w:r w:rsidRPr="00D0305A">
              <w:rPr>
                <w:rFonts w:eastAsiaTheme="minorHAnsi"/>
                <w:sz w:val="24"/>
                <w:szCs w:val="24"/>
                <w:lang w:eastAsia="en-US"/>
              </w:rPr>
              <w:t>30 минут</w:t>
            </w:r>
          </w:p>
        </w:tc>
        <w:tc>
          <w:tcPr>
            <w:tcW w:w="722" w:type="pct"/>
            <w:tcBorders>
              <w:top w:val="single" w:sz="4" w:space="0" w:color="auto"/>
              <w:left w:val="single" w:sz="4" w:space="0" w:color="auto"/>
              <w:bottom w:val="single" w:sz="4" w:space="0" w:color="auto"/>
              <w:right w:val="single" w:sz="4" w:space="0" w:color="auto"/>
            </w:tcBorders>
            <w:hideMark/>
          </w:tcPr>
          <w:p w14:paraId="2902FAEA" w14:textId="77777777" w:rsidR="00D0305A" w:rsidRPr="00D0305A" w:rsidRDefault="00D0305A" w:rsidP="00D0305A">
            <w:pPr>
              <w:spacing w:after="200" w:line="276" w:lineRule="auto"/>
              <w:rPr>
                <w:sz w:val="24"/>
                <w:szCs w:val="24"/>
                <w:lang w:eastAsia="en-US"/>
              </w:rPr>
            </w:pPr>
            <w:r w:rsidRPr="00D0305A">
              <w:rPr>
                <w:rFonts w:eastAsiaTheme="minorHAnsi"/>
                <w:sz w:val="24"/>
                <w:szCs w:val="24"/>
                <w:lang w:eastAsia="en-US"/>
              </w:rPr>
              <w:t>2 часа</w:t>
            </w:r>
          </w:p>
        </w:tc>
      </w:tr>
      <w:tr w:rsidR="00D0305A" w:rsidRPr="00D0305A" w14:paraId="68382432" w14:textId="77777777" w:rsidTr="003C1E58">
        <w:trPr>
          <w:cantSplit/>
        </w:trPr>
        <w:tc>
          <w:tcPr>
            <w:tcW w:w="3611" w:type="pct"/>
            <w:tcBorders>
              <w:top w:val="single" w:sz="4" w:space="0" w:color="auto"/>
              <w:left w:val="single" w:sz="4" w:space="0" w:color="auto"/>
              <w:bottom w:val="single" w:sz="4" w:space="0" w:color="auto"/>
              <w:right w:val="single" w:sz="4" w:space="0" w:color="auto"/>
            </w:tcBorders>
            <w:hideMark/>
          </w:tcPr>
          <w:p w14:paraId="01C6FEB3" w14:textId="77777777" w:rsidR="00D0305A" w:rsidRPr="00D0305A" w:rsidRDefault="00D0305A" w:rsidP="00D0305A">
            <w:pPr>
              <w:spacing w:line="276" w:lineRule="auto"/>
              <w:rPr>
                <w:b/>
                <w:sz w:val="24"/>
                <w:szCs w:val="24"/>
                <w:lang w:eastAsia="en-US"/>
              </w:rPr>
            </w:pPr>
            <w:r w:rsidRPr="00D0305A">
              <w:rPr>
                <w:rFonts w:eastAsiaTheme="minorHAnsi"/>
                <w:b/>
                <w:sz w:val="24"/>
                <w:szCs w:val="24"/>
                <w:lang w:eastAsia="en-US"/>
              </w:rPr>
              <w:t>Высокий (</w:t>
            </w:r>
            <w:r w:rsidRPr="00D0305A">
              <w:rPr>
                <w:rFonts w:eastAsiaTheme="minorHAnsi"/>
                <w:b/>
                <w:sz w:val="24"/>
                <w:szCs w:val="24"/>
                <w:lang w:val="en-US" w:eastAsia="en-US"/>
              </w:rPr>
              <w:t>SL</w:t>
            </w:r>
            <w:r w:rsidRPr="00D0305A">
              <w:rPr>
                <w:rFonts w:eastAsiaTheme="minorHAnsi"/>
                <w:b/>
                <w:sz w:val="24"/>
                <w:szCs w:val="24"/>
                <w:lang w:eastAsia="en-US"/>
              </w:rPr>
              <w:t>-2)</w:t>
            </w:r>
          </w:p>
          <w:p w14:paraId="4A25DC16" w14:textId="47C3D38F" w:rsidR="00D0305A" w:rsidRPr="00D0305A" w:rsidRDefault="00D0305A" w:rsidP="00D0305A">
            <w:pPr>
              <w:spacing w:line="276" w:lineRule="auto"/>
              <w:rPr>
                <w:rFonts w:eastAsiaTheme="minorHAnsi"/>
                <w:sz w:val="24"/>
                <w:szCs w:val="24"/>
                <w:lang w:eastAsia="en-US"/>
              </w:rPr>
            </w:pPr>
            <w:r w:rsidRPr="00D0305A">
              <w:rPr>
                <w:rFonts w:eastAsiaTheme="minorHAnsi"/>
                <w:sz w:val="24"/>
                <w:szCs w:val="24"/>
                <w:lang w:eastAsia="en-US"/>
              </w:rPr>
              <w:t>Заявка на восстановление работоспособности, связанная с проблемой функционирования информационной системы, влекущей за собой невозможность выполнения одной или нескольких ее функций. Проблема затрагивает более одного пользователя.</w:t>
            </w:r>
          </w:p>
          <w:p w14:paraId="297927A4" w14:textId="37A81F41" w:rsidR="00D0305A" w:rsidRPr="00D0305A" w:rsidRDefault="00D0305A" w:rsidP="00E62FD3">
            <w:pPr>
              <w:spacing w:line="276" w:lineRule="auto"/>
              <w:rPr>
                <w:sz w:val="24"/>
                <w:szCs w:val="24"/>
                <w:lang w:eastAsia="en-US"/>
              </w:rPr>
            </w:pPr>
            <w:r w:rsidRPr="00D0305A">
              <w:rPr>
                <w:rFonts w:eastAsiaTheme="minorHAnsi"/>
                <w:sz w:val="24"/>
                <w:szCs w:val="24"/>
                <w:lang w:eastAsia="en-US"/>
              </w:rPr>
              <w:t>Заявка на администрирование информационной система или консультирование пользователей, связанная с необходимостью срочных действий по реализации производственных задач сотрудников.</w:t>
            </w:r>
          </w:p>
        </w:tc>
        <w:tc>
          <w:tcPr>
            <w:tcW w:w="667" w:type="pct"/>
            <w:tcBorders>
              <w:top w:val="single" w:sz="4" w:space="0" w:color="auto"/>
              <w:left w:val="single" w:sz="4" w:space="0" w:color="auto"/>
              <w:bottom w:val="single" w:sz="4" w:space="0" w:color="auto"/>
              <w:right w:val="single" w:sz="4" w:space="0" w:color="auto"/>
            </w:tcBorders>
            <w:hideMark/>
          </w:tcPr>
          <w:p w14:paraId="27F27B6C" w14:textId="77777777" w:rsidR="00D0305A" w:rsidRPr="00D0305A" w:rsidRDefault="00D0305A" w:rsidP="00D0305A">
            <w:pPr>
              <w:spacing w:line="276" w:lineRule="auto"/>
              <w:rPr>
                <w:sz w:val="24"/>
                <w:szCs w:val="24"/>
                <w:lang w:eastAsia="en-US"/>
              </w:rPr>
            </w:pPr>
            <w:r w:rsidRPr="00D0305A">
              <w:rPr>
                <w:rFonts w:eastAsiaTheme="minorHAnsi"/>
                <w:sz w:val="24"/>
                <w:szCs w:val="24"/>
                <w:lang w:eastAsia="en-US"/>
              </w:rPr>
              <w:t>1 час</w:t>
            </w:r>
          </w:p>
        </w:tc>
        <w:tc>
          <w:tcPr>
            <w:tcW w:w="722" w:type="pct"/>
            <w:tcBorders>
              <w:top w:val="single" w:sz="4" w:space="0" w:color="auto"/>
              <w:left w:val="single" w:sz="4" w:space="0" w:color="auto"/>
              <w:bottom w:val="single" w:sz="4" w:space="0" w:color="auto"/>
              <w:right w:val="single" w:sz="4" w:space="0" w:color="auto"/>
            </w:tcBorders>
            <w:hideMark/>
          </w:tcPr>
          <w:p w14:paraId="1C75A498" w14:textId="77777777" w:rsidR="00D0305A" w:rsidRPr="00D0305A" w:rsidRDefault="00D0305A" w:rsidP="00D0305A">
            <w:pPr>
              <w:spacing w:line="276" w:lineRule="auto"/>
              <w:rPr>
                <w:sz w:val="24"/>
                <w:szCs w:val="24"/>
                <w:lang w:eastAsia="en-US"/>
              </w:rPr>
            </w:pPr>
            <w:r w:rsidRPr="00D0305A">
              <w:rPr>
                <w:rFonts w:eastAsiaTheme="minorHAnsi"/>
                <w:sz w:val="24"/>
                <w:szCs w:val="24"/>
                <w:lang w:eastAsia="en-US"/>
              </w:rPr>
              <w:t>4 часов</w:t>
            </w:r>
          </w:p>
        </w:tc>
      </w:tr>
      <w:tr w:rsidR="00D0305A" w:rsidRPr="00D0305A" w14:paraId="5BFA83F5" w14:textId="77777777" w:rsidTr="003C1E58">
        <w:trPr>
          <w:cantSplit/>
        </w:trPr>
        <w:tc>
          <w:tcPr>
            <w:tcW w:w="3611" w:type="pct"/>
            <w:tcBorders>
              <w:top w:val="single" w:sz="4" w:space="0" w:color="auto"/>
              <w:left w:val="single" w:sz="4" w:space="0" w:color="auto"/>
              <w:bottom w:val="single" w:sz="4" w:space="0" w:color="auto"/>
              <w:right w:val="single" w:sz="4" w:space="0" w:color="auto"/>
            </w:tcBorders>
            <w:hideMark/>
          </w:tcPr>
          <w:p w14:paraId="4CD18F38" w14:textId="77777777" w:rsidR="00D0305A" w:rsidRPr="00D0305A" w:rsidRDefault="00D0305A" w:rsidP="00D0305A">
            <w:pPr>
              <w:spacing w:line="276" w:lineRule="auto"/>
              <w:rPr>
                <w:b/>
                <w:sz w:val="24"/>
                <w:szCs w:val="24"/>
                <w:lang w:eastAsia="en-US"/>
              </w:rPr>
            </w:pPr>
            <w:r w:rsidRPr="00D0305A">
              <w:rPr>
                <w:rFonts w:eastAsiaTheme="minorHAnsi"/>
                <w:b/>
                <w:sz w:val="24"/>
                <w:szCs w:val="24"/>
                <w:lang w:eastAsia="en-US"/>
              </w:rPr>
              <w:lastRenderedPageBreak/>
              <w:t>Средний (</w:t>
            </w:r>
            <w:r w:rsidRPr="00D0305A">
              <w:rPr>
                <w:rFonts w:eastAsiaTheme="minorHAnsi"/>
                <w:b/>
                <w:sz w:val="24"/>
                <w:szCs w:val="24"/>
                <w:lang w:val="en-US" w:eastAsia="en-US"/>
              </w:rPr>
              <w:t>SL</w:t>
            </w:r>
            <w:r w:rsidRPr="00D0305A">
              <w:rPr>
                <w:rFonts w:eastAsiaTheme="minorHAnsi"/>
                <w:b/>
                <w:sz w:val="24"/>
                <w:szCs w:val="24"/>
                <w:lang w:eastAsia="en-US"/>
              </w:rPr>
              <w:t>-3)</w:t>
            </w:r>
          </w:p>
          <w:p w14:paraId="1E703741" w14:textId="0DDA4D37" w:rsidR="00D0305A" w:rsidRPr="00D0305A" w:rsidRDefault="00D0305A" w:rsidP="00D0305A">
            <w:pPr>
              <w:spacing w:line="276" w:lineRule="auto"/>
              <w:rPr>
                <w:rFonts w:eastAsiaTheme="minorHAnsi"/>
                <w:sz w:val="24"/>
                <w:szCs w:val="24"/>
                <w:lang w:eastAsia="en-US"/>
              </w:rPr>
            </w:pPr>
            <w:r w:rsidRPr="00D0305A">
              <w:rPr>
                <w:rFonts w:eastAsiaTheme="minorHAnsi"/>
                <w:sz w:val="24"/>
                <w:szCs w:val="24"/>
                <w:lang w:eastAsia="en-US"/>
              </w:rPr>
              <w:t>Заявка, связанная с проблемой функционирования информационной системы, влекущей за собой невозможность выполнения какой-либо операции в информационной системе либо ухудшение качества работы пользователей, например, замедление, необходимость допол</w:t>
            </w:r>
            <w:r w:rsidR="00E62FD3">
              <w:rPr>
                <w:rFonts w:eastAsiaTheme="minorHAnsi"/>
                <w:sz w:val="24"/>
                <w:szCs w:val="24"/>
                <w:lang w:eastAsia="en-US"/>
              </w:rPr>
              <w:t>нительных ручных действий и т.д</w:t>
            </w:r>
            <w:r w:rsidRPr="00D0305A">
              <w:rPr>
                <w:rFonts w:eastAsiaTheme="minorHAnsi"/>
                <w:sz w:val="24"/>
                <w:szCs w:val="24"/>
                <w:lang w:eastAsia="en-US"/>
              </w:rPr>
              <w:t>. Проблема затрагивает одного или более пользователей. Существует альтернативный способ выполнить затронутую функцию</w:t>
            </w:r>
          </w:p>
          <w:p w14:paraId="52047F45" w14:textId="77777777" w:rsidR="00D0305A" w:rsidRPr="00D0305A" w:rsidRDefault="00D0305A" w:rsidP="00D0305A">
            <w:pPr>
              <w:spacing w:line="276" w:lineRule="auto"/>
              <w:rPr>
                <w:sz w:val="24"/>
                <w:szCs w:val="24"/>
                <w:lang w:eastAsia="en-US"/>
              </w:rPr>
            </w:pPr>
            <w:r w:rsidRPr="00D0305A">
              <w:rPr>
                <w:rFonts w:eastAsiaTheme="minorHAnsi"/>
                <w:sz w:val="24"/>
                <w:szCs w:val="24"/>
                <w:lang w:eastAsia="en-US"/>
              </w:rPr>
              <w:t>Заявка на администрирование информационной системы</w:t>
            </w:r>
          </w:p>
        </w:tc>
        <w:tc>
          <w:tcPr>
            <w:tcW w:w="667" w:type="pct"/>
            <w:tcBorders>
              <w:top w:val="single" w:sz="4" w:space="0" w:color="auto"/>
              <w:left w:val="single" w:sz="4" w:space="0" w:color="auto"/>
              <w:bottom w:val="single" w:sz="4" w:space="0" w:color="auto"/>
              <w:right w:val="single" w:sz="4" w:space="0" w:color="auto"/>
            </w:tcBorders>
            <w:hideMark/>
          </w:tcPr>
          <w:p w14:paraId="11935EEC" w14:textId="77777777" w:rsidR="00D0305A" w:rsidRPr="00D0305A" w:rsidRDefault="00D0305A" w:rsidP="00D0305A">
            <w:pPr>
              <w:spacing w:line="276" w:lineRule="auto"/>
              <w:rPr>
                <w:sz w:val="24"/>
                <w:szCs w:val="24"/>
                <w:lang w:eastAsia="en-US"/>
              </w:rPr>
            </w:pPr>
            <w:r w:rsidRPr="00D0305A">
              <w:rPr>
                <w:rFonts w:eastAsiaTheme="minorHAnsi"/>
                <w:sz w:val="24"/>
                <w:szCs w:val="24"/>
                <w:lang w:eastAsia="en-US"/>
              </w:rPr>
              <w:t>4 часа</w:t>
            </w:r>
          </w:p>
        </w:tc>
        <w:tc>
          <w:tcPr>
            <w:tcW w:w="722" w:type="pct"/>
            <w:tcBorders>
              <w:top w:val="single" w:sz="4" w:space="0" w:color="auto"/>
              <w:left w:val="single" w:sz="4" w:space="0" w:color="auto"/>
              <w:bottom w:val="single" w:sz="4" w:space="0" w:color="auto"/>
              <w:right w:val="single" w:sz="4" w:space="0" w:color="auto"/>
            </w:tcBorders>
            <w:hideMark/>
          </w:tcPr>
          <w:p w14:paraId="5DAD49F1" w14:textId="77777777" w:rsidR="00D0305A" w:rsidRPr="00D0305A" w:rsidRDefault="00D0305A" w:rsidP="00D0305A">
            <w:pPr>
              <w:spacing w:line="276" w:lineRule="auto"/>
              <w:rPr>
                <w:sz w:val="24"/>
                <w:szCs w:val="24"/>
                <w:lang w:eastAsia="en-US"/>
              </w:rPr>
            </w:pPr>
            <w:r w:rsidRPr="00D0305A">
              <w:rPr>
                <w:rFonts w:eastAsiaTheme="minorHAnsi"/>
                <w:sz w:val="24"/>
                <w:szCs w:val="24"/>
                <w:lang w:eastAsia="en-US"/>
              </w:rPr>
              <w:t>2 рабочих дня</w:t>
            </w:r>
          </w:p>
        </w:tc>
      </w:tr>
      <w:tr w:rsidR="00D0305A" w:rsidRPr="00D0305A" w14:paraId="0B7E3D9D" w14:textId="77777777" w:rsidTr="003C1E58">
        <w:trPr>
          <w:cantSplit/>
        </w:trPr>
        <w:tc>
          <w:tcPr>
            <w:tcW w:w="3611" w:type="pct"/>
            <w:tcBorders>
              <w:top w:val="single" w:sz="4" w:space="0" w:color="auto"/>
              <w:left w:val="single" w:sz="4" w:space="0" w:color="auto"/>
              <w:bottom w:val="single" w:sz="4" w:space="0" w:color="auto"/>
              <w:right w:val="single" w:sz="4" w:space="0" w:color="auto"/>
            </w:tcBorders>
            <w:hideMark/>
          </w:tcPr>
          <w:p w14:paraId="34A52CF0" w14:textId="77777777" w:rsidR="00D0305A" w:rsidRPr="00D0305A" w:rsidRDefault="00D0305A" w:rsidP="00D0305A">
            <w:pPr>
              <w:spacing w:line="276" w:lineRule="auto"/>
              <w:rPr>
                <w:b/>
                <w:sz w:val="24"/>
                <w:szCs w:val="24"/>
                <w:lang w:eastAsia="en-US"/>
              </w:rPr>
            </w:pPr>
            <w:r w:rsidRPr="00D0305A">
              <w:rPr>
                <w:rFonts w:eastAsiaTheme="minorHAnsi"/>
                <w:b/>
                <w:sz w:val="24"/>
                <w:szCs w:val="24"/>
                <w:lang w:eastAsia="en-US"/>
              </w:rPr>
              <w:t>Низкий (SL-4)</w:t>
            </w:r>
          </w:p>
          <w:p w14:paraId="3FB9D259" w14:textId="0AD0ED75" w:rsidR="00D0305A" w:rsidRPr="00D0305A" w:rsidRDefault="00D0305A" w:rsidP="00D0305A">
            <w:pPr>
              <w:spacing w:line="276" w:lineRule="auto"/>
              <w:rPr>
                <w:rFonts w:eastAsiaTheme="minorHAnsi"/>
                <w:sz w:val="24"/>
                <w:szCs w:val="24"/>
                <w:lang w:eastAsia="en-US"/>
              </w:rPr>
            </w:pPr>
            <w:r w:rsidRPr="00D0305A">
              <w:rPr>
                <w:rFonts w:eastAsiaTheme="minorHAnsi"/>
                <w:sz w:val="24"/>
                <w:szCs w:val="24"/>
                <w:lang w:eastAsia="en-US"/>
              </w:rPr>
              <w:t>Заявка на восстановление работоспособности, связанная с необходимостью устранения мелких недочетов работы информационной системы, влекущих за собой неудобства в работе для одного или более пользователей, не влекущих за собой ухудшения качества работы пользователей.</w:t>
            </w:r>
          </w:p>
          <w:p w14:paraId="56C76E08" w14:textId="77777777" w:rsidR="00D0305A" w:rsidRPr="00D0305A" w:rsidRDefault="00D0305A" w:rsidP="00D0305A">
            <w:pPr>
              <w:spacing w:line="276" w:lineRule="auto"/>
              <w:rPr>
                <w:sz w:val="24"/>
                <w:szCs w:val="24"/>
                <w:lang w:eastAsia="en-US"/>
              </w:rPr>
            </w:pPr>
            <w:r w:rsidRPr="00D0305A">
              <w:rPr>
                <w:rFonts w:eastAsiaTheme="minorHAnsi"/>
                <w:sz w:val="24"/>
                <w:szCs w:val="24"/>
                <w:lang w:eastAsia="en-US"/>
              </w:rPr>
              <w:t>Заявка на консультирование</w:t>
            </w:r>
          </w:p>
        </w:tc>
        <w:tc>
          <w:tcPr>
            <w:tcW w:w="667" w:type="pct"/>
            <w:tcBorders>
              <w:top w:val="single" w:sz="4" w:space="0" w:color="auto"/>
              <w:left w:val="single" w:sz="4" w:space="0" w:color="auto"/>
              <w:bottom w:val="single" w:sz="4" w:space="0" w:color="auto"/>
              <w:right w:val="single" w:sz="4" w:space="0" w:color="auto"/>
            </w:tcBorders>
            <w:hideMark/>
          </w:tcPr>
          <w:p w14:paraId="3BD5109C" w14:textId="77777777" w:rsidR="00D0305A" w:rsidRPr="00D0305A" w:rsidRDefault="00D0305A" w:rsidP="00D0305A">
            <w:pPr>
              <w:spacing w:line="276" w:lineRule="auto"/>
              <w:rPr>
                <w:sz w:val="24"/>
                <w:szCs w:val="24"/>
                <w:lang w:eastAsia="en-US"/>
              </w:rPr>
            </w:pPr>
            <w:r w:rsidRPr="00D0305A">
              <w:rPr>
                <w:rFonts w:eastAsiaTheme="minorHAnsi"/>
                <w:sz w:val="24"/>
                <w:szCs w:val="24"/>
                <w:lang w:eastAsia="en-US"/>
              </w:rPr>
              <w:t>1 рабочий день</w:t>
            </w:r>
          </w:p>
        </w:tc>
        <w:tc>
          <w:tcPr>
            <w:tcW w:w="722" w:type="pct"/>
            <w:tcBorders>
              <w:top w:val="single" w:sz="4" w:space="0" w:color="auto"/>
              <w:left w:val="single" w:sz="4" w:space="0" w:color="auto"/>
              <w:bottom w:val="single" w:sz="4" w:space="0" w:color="auto"/>
              <w:right w:val="single" w:sz="4" w:space="0" w:color="auto"/>
            </w:tcBorders>
            <w:hideMark/>
          </w:tcPr>
          <w:p w14:paraId="77EAF321" w14:textId="77777777" w:rsidR="00D0305A" w:rsidRPr="00D0305A" w:rsidRDefault="00D0305A" w:rsidP="00D0305A">
            <w:pPr>
              <w:spacing w:line="276" w:lineRule="auto"/>
              <w:rPr>
                <w:sz w:val="24"/>
                <w:szCs w:val="24"/>
                <w:lang w:eastAsia="en-US"/>
              </w:rPr>
            </w:pPr>
            <w:r w:rsidRPr="00D0305A">
              <w:rPr>
                <w:rFonts w:eastAsiaTheme="minorHAnsi"/>
                <w:sz w:val="24"/>
                <w:szCs w:val="24"/>
                <w:lang w:eastAsia="en-US"/>
              </w:rPr>
              <w:t>5 рабочих дней</w:t>
            </w:r>
          </w:p>
        </w:tc>
      </w:tr>
    </w:tbl>
    <w:p w14:paraId="050E76D9" w14:textId="77777777" w:rsidR="00D0305A" w:rsidRPr="00D0305A" w:rsidRDefault="00D0305A" w:rsidP="00D0305A">
      <w:pPr>
        <w:spacing w:after="200" w:line="276" w:lineRule="auto"/>
        <w:ind w:left="426"/>
        <w:contextualSpacing/>
        <w:jc w:val="both"/>
        <w:rPr>
          <w:rFonts w:eastAsiaTheme="minorHAnsi"/>
          <w:sz w:val="24"/>
          <w:szCs w:val="24"/>
          <w:lang w:eastAsia="en-US"/>
        </w:rPr>
      </w:pPr>
    </w:p>
    <w:p w14:paraId="16F208E6" w14:textId="77777777"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Поступившие от разных пользователей заявки по поводу одной неисправности или имеющие общую причину должны объединяться в одну заявку.</w:t>
      </w:r>
    </w:p>
    <w:p w14:paraId="5E4C1D85" w14:textId="77777777" w:rsidR="00D0305A" w:rsidRPr="00D0305A" w:rsidRDefault="00D0305A" w:rsidP="00D0305A">
      <w:pPr>
        <w:spacing w:after="200" w:line="276" w:lineRule="auto"/>
        <w:ind w:left="426"/>
        <w:contextualSpacing/>
        <w:jc w:val="both"/>
        <w:rPr>
          <w:rFonts w:eastAsiaTheme="minorHAnsi"/>
          <w:sz w:val="24"/>
          <w:szCs w:val="24"/>
          <w:lang w:eastAsia="en-US"/>
        </w:rPr>
      </w:pPr>
    </w:p>
    <w:p w14:paraId="0316DB2D" w14:textId="77777777" w:rsidR="00D0305A" w:rsidRPr="00D0305A" w:rsidRDefault="00D0305A" w:rsidP="00D0305A">
      <w:pPr>
        <w:numPr>
          <w:ilvl w:val="1"/>
          <w:numId w:val="8"/>
        </w:numPr>
        <w:spacing w:after="200" w:line="276" w:lineRule="auto"/>
        <w:contextualSpacing/>
        <w:jc w:val="both"/>
        <w:rPr>
          <w:rFonts w:eastAsiaTheme="minorHAnsi"/>
          <w:b/>
          <w:sz w:val="24"/>
          <w:szCs w:val="24"/>
          <w:lang w:eastAsia="en-US"/>
        </w:rPr>
      </w:pPr>
      <w:r w:rsidRPr="00D0305A">
        <w:rPr>
          <w:rFonts w:eastAsiaTheme="minorHAnsi"/>
          <w:b/>
          <w:sz w:val="24"/>
          <w:szCs w:val="24"/>
          <w:lang w:eastAsia="en-US"/>
        </w:rPr>
        <w:t xml:space="preserve">Требования к качеству оказываемых Услуг </w:t>
      </w:r>
    </w:p>
    <w:p w14:paraId="1EE2F07E" w14:textId="77777777" w:rsidR="00D0305A" w:rsidRPr="00D0305A" w:rsidRDefault="00D0305A" w:rsidP="00D0305A">
      <w:pPr>
        <w:spacing w:after="200" w:line="276" w:lineRule="auto"/>
        <w:ind w:firstLine="360"/>
        <w:contextualSpacing/>
        <w:jc w:val="both"/>
        <w:rPr>
          <w:rFonts w:eastAsiaTheme="minorHAnsi"/>
          <w:sz w:val="24"/>
          <w:szCs w:val="24"/>
          <w:lang w:eastAsia="en-US"/>
        </w:rPr>
      </w:pPr>
    </w:p>
    <w:p w14:paraId="0330CC86" w14:textId="77777777" w:rsidR="00D0305A" w:rsidRPr="00D0305A" w:rsidRDefault="00D0305A" w:rsidP="00D0305A">
      <w:pPr>
        <w:spacing w:after="200" w:line="276" w:lineRule="auto"/>
        <w:ind w:firstLine="360"/>
        <w:contextualSpacing/>
        <w:jc w:val="both"/>
        <w:rPr>
          <w:rFonts w:eastAsiaTheme="minorHAnsi"/>
          <w:sz w:val="24"/>
          <w:szCs w:val="24"/>
          <w:lang w:eastAsia="en-US"/>
        </w:rPr>
      </w:pPr>
      <w:r w:rsidRPr="00D0305A">
        <w:rPr>
          <w:rFonts w:eastAsiaTheme="minorHAnsi"/>
          <w:sz w:val="24"/>
          <w:szCs w:val="24"/>
          <w:lang w:eastAsia="en-US"/>
        </w:rPr>
        <w:t xml:space="preserve">Отклонение от определенных в п. </w:t>
      </w:r>
      <w:r w:rsidRPr="00D0305A">
        <w:rPr>
          <w:rFonts w:eastAsiaTheme="minorHAnsi"/>
          <w:sz w:val="24"/>
          <w:szCs w:val="24"/>
          <w:lang w:eastAsia="en-US"/>
        </w:rPr>
        <w:fldChar w:fldCharType="begin"/>
      </w:r>
      <w:r w:rsidRPr="00D0305A">
        <w:rPr>
          <w:rFonts w:eastAsiaTheme="minorHAnsi"/>
          <w:sz w:val="24"/>
          <w:szCs w:val="24"/>
          <w:lang w:eastAsia="en-US"/>
        </w:rPr>
        <w:instrText xml:space="preserve"> REF _Ref372219384 \r \h </w:instrText>
      </w:r>
      <w:r w:rsidRPr="00D0305A">
        <w:rPr>
          <w:rFonts w:eastAsiaTheme="minorHAnsi"/>
          <w:sz w:val="24"/>
          <w:szCs w:val="24"/>
          <w:lang w:eastAsia="en-US"/>
        </w:rPr>
      </w:r>
      <w:r w:rsidRPr="00D0305A">
        <w:rPr>
          <w:rFonts w:eastAsiaTheme="minorHAnsi"/>
          <w:sz w:val="24"/>
          <w:szCs w:val="24"/>
          <w:lang w:eastAsia="en-US"/>
        </w:rPr>
        <w:fldChar w:fldCharType="separate"/>
      </w:r>
      <w:r w:rsidRPr="00D0305A">
        <w:rPr>
          <w:rFonts w:eastAsiaTheme="minorHAnsi"/>
          <w:sz w:val="24"/>
          <w:szCs w:val="24"/>
          <w:lang w:eastAsia="en-US"/>
        </w:rPr>
        <w:t>4.2</w:t>
      </w:r>
      <w:r w:rsidRPr="00D0305A">
        <w:rPr>
          <w:rFonts w:eastAsiaTheme="minorHAnsi"/>
          <w:sz w:val="24"/>
          <w:szCs w:val="24"/>
          <w:lang w:eastAsia="en-US"/>
        </w:rPr>
        <w:fldChar w:fldCharType="end"/>
      </w:r>
      <w:r w:rsidRPr="00D0305A">
        <w:rPr>
          <w:rFonts w:eastAsiaTheme="minorHAnsi"/>
          <w:sz w:val="24"/>
          <w:szCs w:val="24"/>
          <w:lang w:eastAsia="en-US"/>
        </w:rPr>
        <w:t xml:space="preserve">  настоящего Регламента сроках оказания услуг Критического, Высокого и Среднего приоритета не допускается. При отклонениях в сроках выполнения заявок более 5% случаев для заявок Критического приоритета, более 10% случаев для заявок Высокого приоритета, более 20% для заявок Среднего приоритета от общего количества заявок каждого приоритета, зарегистрированных за данный отчетный период, могут начисляться штрафы. Расчет штрафов производится в порядке, определенном в соответствующем пункте Договора. </w:t>
      </w:r>
    </w:p>
    <w:p w14:paraId="0D0BF546" w14:textId="77777777" w:rsidR="00D0305A" w:rsidRDefault="00D0305A" w:rsidP="00D0305A">
      <w:pPr>
        <w:spacing w:after="200" w:line="276" w:lineRule="auto"/>
        <w:ind w:firstLine="360"/>
        <w:jc w:val="both"/>
        <w:rPr>
          <w:rFonts w:eastAsiaTheme="minorHAnsi"/>
          <w:sz w:val="24"/>
          <w:szCs w:val="24"/>
          <w:lang w:eastAsia="en-US"/>
        </w:rPr>
      </w:pPr>
    </w:p>
    <w:p w14:paraId="5CA546A3" w14:textId="77777777" w:rsidR="00612361" w:rsidRDefault="00612361" w:rsidP="00D0305A">
      <w:pPr>
        <w:spacing w:after="200" w:line="276" w:lineRule="auto"/>
        <w:ind w:firstLine="360"/>
        <w:jc w:val="both"/>
        <w:rPr>
          <w:rFonts w:eastAsiaTheme="minorHAnsi"/>
          <w:sz w:val="24"/>
          <w:szCs w:val="24"/>
          <w:lang w:eastAsia="en-US"/>
        </w:rPr>
      </w:pPr>
    </w:p>
    <w:p w14:paraId="4B93CADC" w14:textId="77777777" w:rsidR="00612361" w:rsidRDefault="00612361" w:rsidP="00D0305A">
      <w:pPr>
        <w:spacing w:after="200" w:line="276" w:lineRule="auto"/>
        <w:ind w:firstLine="360"/>
        <w:jc w:val="both"/>
        <w:rPr>
          <w:rFonts w:eastAsiaTheme="minorHAnsi"/>
          <w:sz w:val="24"/>
          <w:szCs w:val="24"/>
          <w:lang w:eastAsia="en-US"/>
        </w:rPr>
      </w:pPr>
    </w:p>
    <w:p w14:paraId="7FDA261F" w14:textId="77777777" w:rsidR="00612361" w:rsidRDefault="00612361" w:rsidP="00D0305A">
      <w:pPr>
        <w:spacing w:after="200" w:line="276" w:lineRule="auto"/>
        <w:ind w:firstLine="360"/>
        <w:jc w:val="both"/>
        <w:rPr>
          <w:rFonts w:eastAsiaTheme="minorHAnsi"/>
          <w:sz w:val="24"/>
          <w:szCs w:val="24"/>
          <w:lang w:eastAsia="en-US"/>
        </w:rPr>
      </w:pPr>
    </w:p>
    <w:p w14:paraId="6528382F" w14:textId="77777777" w:rsidR="00A77500" w:rsidRDefault="00A77500" w:rsidP="00D0305A">
      <w:pPr>
        <w:spacing w:after="200" w:line="276" w:lineRule="auto"/>
        <w:ind w:firstLine="360"/>
        <w:jc w:val="both"/>
        <w:rPr>
          <w:rFonts w:eastAsiaTheme="minorHAnsi"/>
          <w:sz w:val="24"/>
          <w:szCs w:val="24"/>
          <w:lang w:eastAsia="en-US"/>
        </w:rPr>
      </w:pPr>
    </w:p>
    <w:p w14:paraId="53003E09" w14:textId="77777777" w:rsidR="00A77500" w:rsidRDefault="00A77500" w:rsidP="00D0305A">
      <w:pPr>
        <w:spacing w:after="200" w:line="276" w:lineRule="auto"/>
        <w:ind w:firstLine="360"/>
        <w:jc w:val="both"/>
        <w:rPr>
          <w:rFonts w:eastAsiaTheme="minorHAnsi"/>
          <w:sz w:val="24"/>
          <w:szCs w:val="24"/>
          <w:lang w:eastAsia="en-US"/>
        </w:rPr>
      </w:pPr>
    </w:p>
    <w:p w14:paraId="4B58CCBD" w14:textId="77777777" w:rsidR="00A77500" w:rsidRDefault="00A77500" w:rsidP="00D0305A">
      <w:pPr>
        <w:spacing w:after="200" w:line="276" w:lineRule="auto"/>
        <w:ind w:firstLine="360"/>
        <w:jc w:val="both"/>
        <w:rPr>
          <w:rFonts w:eastAsiaTheme="minorHAnsi"/>
          <w:sz w:val="24"/>
          <w:szCs w:val="24"/>
          <w:lang w:eastAsia="en-US"/>
        </w:rPr>
      </w:pPr>
    </w:p>
    <w:p w14:paraId="28B356F6" w14:textId="77777777" w:rsidR="00A77500" w:rsidRDefault="00A77500" w:rsidP="00D0305A">
      <w:pPr>
        <w:spacing w:after="200" w:line="276" w:lineRule="auto"/>
        <w:ind w:firstLine="360"/>
        <w:jc w:val="both"/>
        <w:rPr>
          <w:rFonts w:eastAsiaTheme="minorHAnsi"/>
          <w:sz w:val="24"/>
          <w:szCs w:val="24"/>
          <w:lang w:eastAsia="en-US"/>
        </w:rPr>
      </w:pPr>
    </w:p>
    <w:p w14:paraId="031BEF37" w14:textId="77777777" w:rsidR="00A77500" w:rsidRDefault="00A77500" w:rsidP="00D0305A">
      <w:pPr>
        <w:spacing w:after="200" w:line="276" w:lineRule="auto"/>
        <w:ind w:firstLine="360"/>
        <w:jc w:val="both"/>
        <w:rPr>
          <w:rFonts w:eastAsiaTheme="minorHAnsi"/>
          <w:sz w:val="24"/>
          <w:szCs w:val="24"/>
          <w:lang w:eastAsia="en-US"/>
        </w:rPr>
      </w:pPr>
    </w:p>
    <w:p w14:paraId="6EF5690C" w14:textId="77777777" w:rsidR="00612361" w:rsidRDefault="00612361" w:rsidP="00D0305A">
      <w:pPr>
        <w:spacing w:after="200" w:line="276" w:lineRule="auto"/>
        <w:ind w:firstLine="360"/>
        <w:jc w:val="both"/>
        <w:rPr>
          <w:rFonts w:eastAsiaTheme="minorHAnsi"/>
          <w:sz w:val="24"/>
          <w:szCs w:val="24"/>
          <w:lang w:eastAsia="en-US"/>
        </w:rPr>
      </w:pPr>
    </w:p>
    <w:p w14:paraId="5CD602FB" w14:textId="77777777" w:rsidR="00612361" w:rsidRDefault="00612361" w:rsidP="00D0305A">
      <w:pPr>
        <w:spacing w:after="200" w:line="276" w:lineRule="auto"/>
        <w:ind w:firstLine="360"/>
        <w:jc w:val="both"/>
        <w:rPr>
          <w:rFonts w:eastAsiaTheme="minorHAnsi"/>
          <w:sz w:val="24"/>
          <w:szCs w:val="24"/>
          <w:lang w:eastAsia="en-US"/>
        </w:rPr>
      </w:pPr>
    </w:p>
    <w:p w14:paraId="193D4A80" w14:textId="5B60C80E" w:rsidR="00612361" w:rsidRDefault="00612361" w:rsidP="00612361">
      <w:pPr>
        <w:tabs>
          <w:tab w:val="left" w:pos="7108"/>
        </w:tabs>
        <w:spacing w:after="200" w:line="276" w:lineRule="auto"/>
        <w:ind w:firstLine="360"/>
        <w:jc w:val="both"/>
        <w:rPr>
          <w:rFonts w:eastAsiaTheme="minorHAnsi"/>
          <w:sz w:val="24"/>
          <w:szCs w:val="24"/>
          <w:lang w:eastAsia="en-US"/>
        </w:rPr>
      </w:pPr>
      <w:r>
        <w:rPr>
          <w:rFonts w:eastAsiaTheme="minorHAnsi"/>
          <w:sz w:val="24"/>
          <w:szCs w:val="24"/>
          <w:lang w:eastAsia="en-US"/>
        </w:rPr>
        <w:tab/>
        <w:t xml:space="preserve">Приложение № 3 </w:t>
      </w:r>
    </w:p>
    <w:p w14:paraId="5F5FD8E1" w14:textId="77777777" w:rsidR="00612361" w:rsidRDefault="00612361" w:rsidP="00D0305A">
      <w:pPr>
        <w:spacing w:after="200" w:line="276" w:lineRule="auto"/>
        <w:ind w:firstLine="360"/>
        <w:jc w:val="both"/>
        <w:rPr>
          <w:rFonts w:eastAsiaTheme="minorHAnsi"/>
          <w:sz w:val="24"/>
          <w:szCs w:val="24"/>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0"/>
        <w:gridCol w:w="3544"/>
      </w:tblGrid>
      <w:tr w:rsidR="00612361" w:rsidRPr="00612361" w14:paraId="7C6BF967" w14:textId="77777777" w:rsidTr="003C1E58">
        <w:trPr>
          <w:trHeight w:val="1014"/>
        </w:trPr>
        <w:tc>
          <w:tcPr>
            <w:tcW w:w="567" w:type="dxa"/>
            <w:shd w:val="clear" w:color="auto" w:fill="auto"/>
            <w:vAlign w:val="center"/>
            <w:hideMark/>
          </w:tcPr>
          <w:p w14:paraId="681737CD" w14:textId="77777777" w:rsidR="00612361" w:rsidRPr="00612361" w:rsidRDefault="00612361" w:rsidP="00612361">
            <w:pPr>
              <w:jc w:val="center"/>
              <w:rPr>
                <w:color w:val="000000"/>
                <w:sz w:val="22"/>
                <w:szCs w:val="22"/>
              </w:rPr>
            </w:pPr>
            <w:r w:rsidRPr="00612361">
              <w:rPr>
                <w:color w:val="000000"/>
                <w:sz w:val="22"/>
                <w:szCs w:val="22"/>
              </w:rPr>
              <w:t>№</w:t>
            </w:r>
          </w:p>
        </w:tc>
        <w:tc>
          <w:tcPr>
            <w:tcW w:w="5670" w:type="dxa"/>
            <w:shd w:val="clear" w:color="auto" w:fill="auto"/>
            <w:vAlign w:val="center"/>
            <w:hideMark/>
          </w:tcPr>
          <w:p w14:paraId="5DC48F8F" w14:textId="77777777" w:rsidR="00612361" w:rsidRPr="00612361" w:rsidRDefault="00612361" w:rsidP="00612361">
            <w:pPr>
              <w:jc w:val="center"/>
              <w:rPr>
                <w:color w:val="000000"/>
                <w:sz w:val="22"/>
                <w:szCs w:val="22"/>
              </w:rPr>
            </w:pPr>
            <w:r w:rsidRPr="00612361">
              <w:rPr>
                <w:color w:val="000000"/>
                <w:sz w:val="22"/>
                <w:szCs w:val="22"/>
              </w:rPr>
              <w:t>Попозиционное наименование товара, работы, услуги, являющихся предметом закупки и входящих в состав Лота</w:t>
            </w:r>
          </w:p>
        </w:tc>
        <w:tc>
          <w:tcPr>
            <w:tcW w:w="3544" w:type="dxa"/>
            <w:shd w:val="clear" w:color="auto" w:fill="auto"/>
            <w:vAlign w:val="center"/>
            <w:hideMark/>
          </w:tcPr>
          <w:p w14:paraId="58C443DA" w14:textId="63268F09" w:rsidR="00612361" w:rsidRPr="00612361" w:rsidRDefault="00612361" w:rsidP="008E71E5">
            <w:pPr>
              <w:jc w:val="center"/>
              <w:rPr>
                <w:color w:val="000000"/>
                <w:sz w:val="22"/>
                <w:szCs w:val="22"/>
              </w:rPr>
            </w:pPr>
            <w:r w:rsidRPr="00612361">
              <w:rPr>
                <w:color w:val="000000"/>
                <w:sz w:val="22"/>
                <w:szCs w:val="22"/>
              </w:rPr>
              <w:t xml:space="preserve">Цена каждого товара, работы, услуги, являющихся предметом закупки </w:t>
            </w:r>
            <w:r w:rsidR="008E71E5">
              <w:rPr>
                <w:color w:val="000000"/>
                <w:sz w:val="22"/>
                <w:szCs w:val="22"/>
              </w:rPr>
              <w:t>и входящих в состав Лота (руб. Без НДС</w:t>
            </w:r>
            <w:r w:rsidRPr="00612361">
              <w:rPr>
                <w:color w:val="000000"/>
                <w:sz w:val="22"/>
                <w:szCs w:val="22"/>
              </w:rPr>
              <w:t>)</w:t>
            </w:r>
          </w:p>
        </w:tc>
      </w:tr>
      <w:tr w:rsidR="00612361" w:rsidRPr="00612361" w14:paraId="1DD459B2" w14:textId="77777777" w:rsidTr="003C1E58">
        <w:trPr>
          <w:trHeight w:val="315"/>
        </w:trPr>
        <w:tc>
          <w:tcPr>
            <w:tcW w:w="567" w:type="dxa"/>
            <w:shd w:val="clear" w:color="auto" w:fill="auto"/>
            <w:vAlign w:val="center"/>
          </w:tcPr>
          <w:p w14:paraId="554BE43F" w14:textId="77777777" w:rsidR="00612361" w:rsidRPr="00612361" w:rsidRDefault="00612361" w:rsidP="00612361">
            <w:pPr>
              <w:numPr>
                <w:ilvl w:val="0"/>
                <w:numId w:val="16"/>
              </w:numPr>
              <w:ind w:left="-108" w:right="-392" w:hanging="284"/>
              <w:contextualSpacing/>
              <w:jc w:val="center"/>
              <w:rPr>
                <w:color w:val="000000"/>
                <w:sz w:val="22"/>
                <w:szCs w:val="22"/>
              </w:rPr>
            </w:pPr>
          </w:p>
        </w:tc>
        <w:tc>
          <w:tcPr>
            <w:tcW w:w="5670" w:type="dxa"/>
            <w:shd w:val="clear" w:color="auto" w:fill="auto"/>
            <w:vAlign w:val="center"/>
          </w:tcPr>
          <w:p w14:paraId="5B801A14" w14:textId="0D351BCB" w:rsidR="00612361" w:rsidRPr="00612361" w:rsidRDefault="00133887" w:rsidP="009221B8">
            <w:pPr>
              <w:rPr>
                <w:color w:val="000000"/>
                <w:sz w:val="22"/>
                <w:szCs w:val="22"/>
              </w:rPr>
            </w:pPr>
            <w:r>
              <w:rPr>
                <w:rFonts w:eastAsiaTheme="minorHAnsi"/>
                <w:sz w:val="24"/>
                <w:szCs w:val="24"/>
                <w:lang w:eastAsia="en-US"/>
              </w:rPr>
              <w:t xml:space="preserve">Сопровождение и доработка </w:t>
            </w:r>
            <w:r w:rsidR="006F2443">
              <w:rPr>
                <w:rFonts w:eastAsiaTheme="minorHAnsi"/>
                <w:sz w:val="24"/>
                <w:szCs w:val="24"/>
                <w:lang w:eastAsia="en-US"/>
              </w:rPr>
              <w:t xml:space="preserve"> ИС </w:t>
            </w:r>
            <w:r w:rsidR="005D327C">
              <w:rPr>
                <w:rFonts w:eastAsiaTheme="minorHAnsi"/>
                <w:sz w:val="24"/>
                <w:szCs w:val="24"/>
                <w:lang w:eastAsia="en-US"/>
              </w:rPr>
              <w:t>(</w:t>
            </w:r>
            <w:r w:rsidR="009221B8">
              <w:rPr>
                <w:rFonts w:eastAsiaTheme="minorHAnsi"/>
                <w:sz w:val="24"/>
                <w:szCs w:val="24"/>
                <w:lang w:eastAsia="en-US"/>
              </w:rPr>
              <w:t xml:space="preserve">ежемесячная </w:t>
            </w:r>
            <w:r w:rsidR="005D327C">
              <w:rPr>
                <w:rFonts w:eastAsiaTheme="minorHAnsi"/>
                <w:sz w:val="24"/>
                <w:szCs w:val="24"/>
                <w:lang w:eastAsia="en-US"/>
              </w:rPr>
              <w:t>абон</w:t>
            </w:r>
            <w:r w:rsidR="009221B8">
              <w:rPr>
                <w:rFonts w:eastAsiaTheme="minorHAnsi"/>
                <w:sz w:val="24"/>
                <w:szCs w:val="24"/>
                <w:lang w:eastAsia="en-US"/>
              </w:rPr>
              <w:t>ентская</w:t>
            </w:r>
            <w:r w:rsidR="005D327C">
              <w:rPr>
                <w:rFonts w:eastAsiaTheme="minorHAnsi"/>
                <w:sz w:val="24"/>
                <w:szCs w:val="24"/>
                <w:lang w:eastAsia="en-US"/>
              </w:rPr>
              <w:t xml:space="preserve"> </w:t>
            </w:r>
            <w:r w:rsidR="00436AF4">
              <w:rPr>
                <w:rFonts w:eastAsiaTheme="minorHAnsi"/>
                <w:sz w:val="24"/>
                <w:szCs w:val="24"/>
                <w:lang w:eastAsia="en-US"/>
              </w:rPr>
              <w:t>плата</w:t>
            </w:r>
            <w:r w:rsidR="005D327C">
              <w:rPr>
                <w:rFonts w:eastAsiaTheme="minorHAnsi"/>
                <w:sz w:val="24"/>
                <w:szCs w:val="24"/>
                <w:lang w:eastAsia="en-US"/>
              </w:rPr>
              <w:t xml:space="preserve"> в месяц)</w:t>
            </w:r>
          </w:p>
        </w:tc>
        <w:tc>
          <w:tcPr>
            <w:tcW w:w="3544" w:type="dxa"/>
            <w:shd w:val="clear" w:color="auto" w:fill="auto"/>
            <w:noWrap/>
            <w:vAlign w:val="bottom"/>
          </w:tcPr>
          <w:p w14:paraId="5C755F42" w14:textId="103BCFE2" w:rsidR="00612361" w:rsidRPr="00612361" w:rsidRDefault="00133887" w:rsidP="008E71E5">
            <w:pPr>
              <w:rPr>
                <w:color w:val="000000"/>
                <w:sz w:val="22"/>
                <w:szCs w:val="22"/>
              </w:rPr>
            </w:pPr>
            <w:r>
              <w:rPr>
                <w:color w:val="000000"/>
                <w:sz w:val="22"/>
                <w:szCs w:val="22"/>
              </w:rPr>
              <w:t>166 666</w:t>
            </w:r>
          </w:p>
        </w:tc>
      </w:tr>
    </w:tbl>
    <w:p w14:paraId="4C68A152" w14:textId="77777777" w:rsidR="00612361" w:rsidRPr="00612361" w:rsidRDefault="00612361" w:rsidP="00612361">
      <w:pPr>
        <w:rPr>
          <w:sz w:val="24"/>
          <w:szCs w:val="24"/>
        </w:rPr>
      </w:pPr>
    </w:p>
    <w:p w14:paraId="6501B023" w14:textId="77777777" w:rsidR="00612361" w:rsidRPr="00612361" w:rsidRDefault="00612361" w:rsidP="00612361">
      <w:pPr>
        <w:rPr>
          <w:sz w:val="22"/>
          <w:szCs w:val="22"/>
        </w:rPr>
      </w:pPr>
      <w:r w:rsidRPr="00612361">
        <w:rPr>
          <w:sz w:val="22"/>
          <w:szCs w:val="22"/>
        </w:rPr>
        <w:t xml:space="preserve">Данные значения приводятся исключительно для расчета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их превышение не является основанием для отклонения заявок. </w:t>
      </w:r>
    </w:p>
    <w:p w14:paraId="0CCF1765" w14:textId="77777777" w:rsidR="00612361" w:rsidRPr="00612361" w:rsidRDefault="00612361" w:rsidP="00612361">
      <w:pPr>
        <w:contextualSpacing/>
        <w:jc w:val="center"/>
        <w:rPr>
          <w:b/>
          <w:spacing w:val="-2"/>
          <w:sz w:val="28"/>
          <w:szCs w:val="28"/>
        </w:rPr>
      </w:pPr>
    </w:p>
    <w:p w14:paraId="7FC127A6" w14:textId="77777777" w:rsidR="00612361" w:rsidRPr="00612361" w:rsidRDefault="00612361" w:rsidP="00612361">
      <w:pPr>
        <w:contextualSpacing/>
        <w:jc w:val="center"/>
        <w:rPr>
          <w:b/>
          <w:spacing w:val="-2"/>
          <w:sz w:val="28"/>
          <w:szCs w:val="28"/>
        </w:rPr>
      </w:pPr>
    </w:p>
    <w:p w14:paraId="7B101B68" w14:textId="34B9D592" w:rsidR="00612361" w:rsidRPr="00D0305A" w:rsidRDefault="00612361" w:rsidP="00612361">
      <w:pPr>
        <w:spacing w:after="200" w:line="276" w:lineRule="auto"/>
        <w:jc w:val="both"/>
        <w:rPr>
          <w:rFonts w:eastAsiaTheme="minorHAnsi"/>
          <w:sz w:val="24"/>
          <w:szCs w:val="24"/>
          <w:lang w:eastAsia="en-US"/>
        </w:rPr>
      </w:pPr>
      <w:r>
        <w:rPr>
          <w:rFonts w:eastAsiaTheme="minorHAnsi"/>
          <w:sz w:val="24"/>
          <w:szCs w:val="24"/>
          <w:lang w:eastAsia="en-US"/>
        </w:rPr>
        <w:t xml:space="preserve">Начальник СИТ АО «Чеченэнерго»                                                        Керимов А.А. </w:t>
      </w:r>
    </w:p>
    <w:sectPr w:rsidR="00612361" w:rsidRPr="00D0305A" w:rsidSect="00890E37">
      <w:footerReference w:type="default" r:id="rId10"/>
      <w:pgSz w:w="11906" w:h="16838"/>
      <w:pgMar w:top="1134" w:right="127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223EE" w14:textId="77777777" w:rsidR="00D62E41" w:rsidRDefault="00D62E41" w:rsidP="008E632C">
      <w:r>
        <w:separator/>
      </w:r>
    </w:p>
  </w:endnote>
  <w:endnote w:type="continuationSeparator" w:id="0">
    <w:p w14:paraId="36678969" w14:textId="77777777" w:rsidR="00D62E41" w:rsidRDefault="00D62E41" w:rsidP="008E6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67899"/>
      <w:docPartObj>
        <w:docPartGallery w:val="Page Numbers (Bottom of Page)"/>
        <w:docPartUnique/>
      </w:docPartObj>
    </w:sdtPr>
    <w:sdtEndPr/>
    <w:sdtContent>
      <w:p w14:paraId="3B0E649A" w14:textId="704B8D11" w:rsidR="003C1E58" w:rsidRDefault="003C1E58">
        <w:pPr>
          <w:pStyle w:val="a9"/>
          <w:jc w:val="center"/>
        </w:pPr>
        <w:r>
          <w:fldChar w:fldCharType="begin"/>
        </w:r>
        <w:r>
          <w:instrText>PAGE   \* MERGEFORMAT</w:instrText>
        </w:r>
        <w:r>
          <w:fldChar w:fldCharType="separate"/>
        </w:r>
        <w:r w:rsidR="00D74C37">
          <w:rPr>
            <w:noProof/>
          </w:rPr>
          <w:t>1</w:t>
        </w:r>
        <w:r>
          <w:fldChar w:fldCharType="end"/>
        </w:r>
      </w:p>
    </w:sdtContent>
  </w:sdt>
  <w:p w14:paraId="3B0E649B" w14:textId="77777777" w:rsidR="003C1E58" w:rsidRDefault="003C1E5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E5862" w14:textId="77777777" w:rsidR="00D62E41" w:rsidRDefault="00D62E41" w:rsidP="008E632C">
      <w:r>
        <w:separator/>
      </w:r>
    </w:p>
  </w:footnote>
  <w:footnote w:type="continuationSeparator" w:id="0">
    <w:p w14:paraId="4320F7E7" w14:textId="77777777" w:rsidR="00D62E41" w:rsidRDefault="00D62E41" w:rsidP="008E63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2449D"/>
    <w:multiLevelType w:val="hybridMultilevel"/>
    <w:tmpl w:val="1ED88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663AB5"/>
    <w:multiLevelType w:val="hybridMultilevel"/>
    <w:tmpl w:val="052827AC"/>
    <w:lvl w:ilvl="0" w:tplc="631CB498">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37754D92"/>
    <w:multiLevelType w:val="multilevel"/>
    <w:tmpl w:val="E6DE7718"/>
    <w:lvl w:ilvl="0">
      <w:start w:val="1"/>
      <w:numFmt w:val="decimal"/>
      <w:lvlText w:val="1.%1."/>
      <w:lvlJc w:val="left"/>
      <w:pPr>
        <w:tabs>
          <w:tab w:val="num" w:pos="2204"/>
        </w:tabs>
        <w:ind w:left="2204" w:hanging="360"/>
      </w:pPr>
      <w:rPr>
        <w:rFonts w:hint="default"/>
      </w:rPr>
    </w:lvl>
    <w:lvl w:ilvl="1">
      <w:start w:val="1"/>
      <w:numFmt w:val="decimal"/>
      <w:lvlText w:val="%2."/>
      <w:lvlJc w:val="left"/>
      <w:pPr>
        <w:tabs>
          <w:tab w:val="num" w:pos="2924"/>
        </w:tabs>
        <w:ind w:left="2924" w:hanging="360"/>
      </w:pPr>
    </w:lvl>
    <w:lvl w:ilvl="2" w:tentative="1">
      <w:start w:val="1"/>
      <w:numFmt w:val="decimal"/>
      <w:lvlText w:val="%3."/>
      <w:lvlJc w:val="left"/>
      <w:pPr>
        <w:tabs>
          <w:tab w:val="num" w:pos="3644"/>
        </w:tabs>
        <w:ind w:left="3644" w:hanging="360"/>
      </w:pPr>
    </w:lvl>
    <w:lvl w:ilvl="3" w:tentative="1">
      <w:start w:val="1"/>
      <w:numFmt w:val="decimal"/>
      <w:lvlText w:val="%4."/>
      <w:lvlJc w:val="left"/>
      <w:pPr>
        <w:tabs>
          <w:tab w:val="num" w:pos="4364"/>
        </w:tabs>
        <w:ind w:left="4364" w:hanging="360"/>
      </w:pPr>
    </w:lvl>
    <w:lvl w:ilvl="4" w:tentative="1">
      <w:start w:val="1"/>
      <w:numFmt w:val="decimal"/>
      <w:lvlText w:val="%5."/>
      <w:lvlJc w:val="left"/>
      <w:pPr>
        <w:tabs>
          <w:tab w:val="num" w:pos="5084"/>
        </w:tabs>
        <w:ind w:left="5084" w:hanging="360"/>
      </w:pPr>
    </w:lvl>
    <w:lvl w:ilvl="5" w:tentative="1">
      <w:start w:val="1"/>
      <w:numFmt w:val="decimal"/>
      <w:lvlText w:val="%6."/>
      <w:lvlJc w:val="left"/>
      <w:pPr>
        <w:tabs>
          <w:tab w:val="num" w:pos="5804"/>
        </w:tabs>
        <w:ind w:left="5804" w:hanging="360"/>
      </w:pPr>
    </w:lvl>
    <w:lvl w:ilvl="6" w:tentative="1">
      <w:start w:val="1"/>
      <w:numFmt w:val="decimal"/>
      <w:lvlText w:val="%7."/>
      <w:lvlJc w:val="left"/>
      <w:pPr>
        <w:tabs>
          <w:tab w:val="num" w:pos="6524"/>
        </w:tabs>
        <w:ind w:left="6524" w:hanging="360"/>
      </w:pPr>
    </w:lvl>
    <w:lvl w:ilvl="7" w:tentative="1">
      <w:start w:val="1"/>
      <w:numFmt w:val="decimal"/>
      <w:lvlText w:val="%8."/>
      <w:lvlJc w:val="left"/>
      <w:pPr>
        <w:tabs>
          <w:tab w:val="num" w:pos="7244"/>
        </w:tabs>
        <w:ind w:left="7244" w:hanging="360"/>
      </w:pPr>
    </w:lvl>
    <w:lvl w:ilvl="8" w:tentative="1">
      <w:start w:val="1"/>
      <w:numFmt w:val="decimal"/>
      <w:lvlText w:val="%9."/>
      <w:lvlJc w:val="left"/>
      <w:pPr>
        <w:tabs>
          <w:tab w:val="num" w:pos="7964"/>
        </w:tabs>
        <w:ind w:left="7964" w:hanging="360"/>
      </w:pPr>
    </w:lvl>
  </w:abstractNum>
  <w:abstractNum w:abstractNumId="3" w15:restartNumberingAfterBreak="0">
    <w:nsid w:val="428814E2"/>
    <w:multiLevelType w:val="multilevel"/>
    <w:tmpl w:val="CE5888DC"/>
    <w:lvl w:ilvl="0">
      <w:start w:val="1"/>
      <w:numFmt w:val="bullet"/>
      <w:lvlText w:val=""/>
      <w:lvlJc w:val="left"/>
      <w:pPr>
        <w:ind w:left="360" w:hanging="360"/>
      </w:pPr>
      <w:rPr>
        <w:rFonts w:ascii="Symbol" w:hAnsi="Symbol" w:cs="Symbol" w:hint="default"/>
      </w:rPr>
    </w:lvl>
    <w:lvl w:ilvl="1">
      <w:start w:val="1"/>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4" w15:restartNumberingAfterBreak="0">
    <w:nsid w:val="44F53BDD"/>
    <w:multiLevelType w:val="multilevel"/>
    <w:tmpl w:val="3410CD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73046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A73C53"/>
    <w:multiLevelType w:val="hybridMultilevel"/>
    <w:tmpl w:val="AF0845D2"/>
    <w:lvl w:ilvl="0" w:tplc="22F45C8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993F8C"/>
    <w:multiLevelType w:val="hybridMultilevel"/>
    <w:tmpl w:val="359272DE"/>
    <w:lvl w:ilvl="0" w:tplc="04190001">
      <w:start w:val="1"/>
      <w:numFmt w:val="bullet"/>
      <w:lvlText w:val=""/>
      <w:lvlJc w:val="left"/>
      <w:pPr>
        <w:tabs>
          <w:tab w:val="num" w:pos="1817"/>
        </w:tabs>
        <w:ind w:left="1817" w:hanging="360"/>
      </w:pPr>
      <w:rPr>
        <w:rFonts w:ascii="Symbol" w:hAnsi="Symbol" w:cs="Symbol" w:hint="default"/>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cs="Wingdings" w:hint="default"/>
      </w:rPr>
    </w:lvl>
    <w:lvl w:ilvl="3" w:tplc="04190001">
      <w:start w:val="1"/>
      <w:numFmt w:val="bullet"/>
      <w:lvlText w:val=""/>
      <w:lvlJc w:val="left"/>
      <w:pPr>
        <w:tabs>
          <w:tab w:val="num" w:pos="3617"/>
        </w:tabs>
        <w:ind w:left="3617" w:hanging="360"/>
      </w:pPr>
      <w:rPr>
        <w:rFonts w:ascii="Symbol" w:hAnsi="Symbol" w:cs="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cs="Wingdings" w:hint="default"/>
      </w:rPr>
    </w:lvl>
    <w:lvl w:ilvl="6" w:tplc="04190001">
      <w:start w:val="1"/>
      <w:numFmt w:val="bullet"/>
      <w:lvlText w:val=""/>
      <w:lvlJc w:val="left"/>
      <w:pPr>
        <w:tabs>
          <w:tab w:val="num" w:pos="5777"/>
        </w:tabs>
        <w:ind w:left="5777" w:hanging="360"/>
      </w:pPr>
      <w:rPr>
        <w:rFonts w:ascii="Symbol" w:hAnsi="Symbol" w:cs="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cs="Wingdings" w:hint="default"/>
      </w:rPr>
    </w:lvl>
  </w:abstractNum>
  <w:abstractNum w:abstractNumId="8" w15:restartNumberingAfterBreak="0">
    <w:nsid w:val="5CEE67D2"/>
    <w:multiLevelType w:val="multilevel"/>
    <w:tmpl w:val="D5A823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E2E5133"/>
    <w:multiLevelType w:val="hybridMultilevel"/>
    <w:tmpl w:val="E33AB8BC"/>
    <w:lvl w:ilvl="0" w:tplc="45F8AD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C062A0"/>
    <w:multiLevelType w:val="multilevel"/>
    <w:tmpl w:val="CF54486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4.2.3.%3"/>
      <w:lvlJc w:val="left"/>
      <w:pPr>
        <w:ind w:left="1080" w:hanging="360"/>
      </w:pPr>
      <w:rPr>
        <w:rFonts w:cs="Times New Roman"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6CFE287D"/>
    <w:multiLevelType w:val="multilevel"/>
    <w:tmpl w:val="8AF07EC8"/>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3"/>
      <w:numFmt w:val="decimal"/>
      <w:lvlText w:val="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F183F23"/>
    <w:multiLevelType w:val="hybridMultilevel"/>
    <w:tmpl w:val="BA307028"/>
    <w:lvl w:ilvl="0" w:tplc="22F45C8A">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6FCC4490"/>
    <w:multiLevelType w:val="hybridMultilevel"/>
    <w:tmpl w:val="3BEC52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70E66A04"/>
    <w:multiLevelType w:val="hybridMultilevel"/>
    <w:tmpl w:val="B0F2DE7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7B890F0C"/>
    <w:multiLevelType w:val="multilevel"/>
    <w:tmpl w:val="C2C6C9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1"/>
  </w:num>
  <w:num w:numId="3">
    <w:abstractNumId w:val="4"/>
  </w:num>
  <w:num w:numId="4">
    <w:abstractNumId w:val="6"/>
  </w:num>
  <w:num w:numId="5">
    <w:abstractNumId w:val="12"/>
  </w:num>
  <w:num w:numId="6">
    <w:abstractNumId w:val="5"/>
  </w:num>
  <w:num w:numId="7">
    <w:abstractNumId w:val="0"/>
  </w:num>
  <w:num w:numId="8">
    <w:abstractNumId w:val="8"/>
  </w:num>
  <w:num w:numId="9">
    <w:abstractNumId w:val="13"/>
  </w:num>
  <w:num w:numId="10">
    <w:abstractNumId w:val="14"/>
  </w:num>
  <w:num w:numId="11">
    <w:abstractNumId w:val="7"/>
  </w:num>
  <w:num w:numId="12">
    <w:abstractNumId w:val="3"/>
  </w:num>
  <w:num w:numId="13">
    <w:abstractNumId w:val="2"/>
  </w:num>
  <w:num w:numId="14">
    <w:abstractNumId w:val="10"/>
  </w:num>
  <w:num w:numId="15">
    <w:abstractNumId w:val="11"/>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1A6"/>
    <w:rsid w:val="0004048B"/>
    <w:rsid w:val="00055F70"/>
    <w:rsid w:val="00076DA7"/>
    <w:rsid w:val="000C5824"/>
    <w:rsid w:val="000C5CE9"/>
    <w:rsid w:val="0012236B"/>
    <w:rsid w:val="00126A75"/>
    <w:rsid w:val="00133887"/>
    <w:rsid w:val="00134FCB"/>
    <w:rsid w:val="001B7329"/>
    <w:rsid w:val="001D3FF9"/>
    <w:rsid w:val="001E3DF0"/>
    <w:rsid w:val="00201E4D"/>
    <w:rsid w:val="00257A8C"/>
    <w:rsid w:val="00292714"/>
    <w:rsid w:val="00334262"/>
    <w:rsid w:val="00335938"/>
    <w:rsid w:val="00366B8F"/>
    <w:rsid w:val="0037752F"/>
    <w:rsid w:val="003B0A09"/>
    <w:rsid w:val="003C1E58"/>
    <w:rsid w:val="003D6C1F"/>
    <w:rsid w:val="003D6FC4"/>
    <w:rsid w:val="003F4A56"/>
    <w:rsid w:val="00415B5F"/>
    <w:rsid w:val="00436AF4"/>
    <w:rsid w:val="0044123B"/>
    <w:rsid w:val="00445556"/>
    <w:rsid w:val="00476F40"/>
    <w:rsid w:val="004A11BA"/>
    <w:rsid w:val="004B6157"/>
    <w:rsid w:val="004E7546"/>
    <w:rsid w:val="00567CB1"/>
    <w:rsid w:val="005774B5"/>
    <w:rsid w:val="00594C99"/>
    <w:rsid w:val="005B47C5"/>
    <w:rsid w:val="005D327C"/>
    <w:rsid w:val="005E0B45"/>
    <w:rsid w:val="005E0E47"/>
    <w:rsid w:val="00600CAE"/>
    <w:rsid w:val="00610CC3"/>
    <w:rsid w:val="00612361"/>
    <w:rsid w:val="00617471"/>
    <w:rsid w:val="00621FCF"/>
    <w:rsid w:val="0062408D"/>
    <w:rsid w:val="00647F44"/>
    <w:rsid w:val="00695FD1"/>
    <w:rsid w:val="00696507"/>
    <w:rsid w:val="006A01C5"/>
    <w:rsid w:val="006B00DA"/>
    <w:rsid w:val="006D581C"/>
    <w:rsid w:val="006F2443"/>
    <w:rsid w:val="006F58ED"/>
    <w:rsid w:val="00742556"/>
    <w:rsid w:val="00746346"/>
    <w:rsid w:val="0075739E"/>
    <w:rsid w:val="007A61D7"/>
    <w:rsid w:val="007B7DEC"/>
    <w:rsid w:val="007F0F4F"/>
    <w:rsid w:val="008165AE"/>
    <w:rsid w:val="00834A4F"/>
    <w:rsid w:val="008541AE"/>
    <w:rsid w:val="00861E0C"/>
    <w:rsid w:val="008869F4"/>
    <w:rsid w:val="00890E37"/>
    <w:rsid w:val="008E2BF7"/>
    <w:rsid w:val="008E632C"/>
    <w:rsid w:val="008E71E5"/>
    <w:rsid w:val="00907C1A"/>
    <w:rsid w:val="009221B8"/>
    <w:rsid w:val="009444E2"/>
    <w:rsid w:val="00952ADA"/>
    <w:rsid w:val="00977C59"/>
    <w:rsid w:val="009847F5"/>
    <w:rsid w:val="00990905"/>
    <w:rsid w:val="0099241E"/>
    <w:rsid w:val="009A602F"/>
    <w:rsid w:val="009B4CEA"/>
    <w:rsid w:val="00A22530"/>
    <w:rsid w:val="00A26806"/>
    <w:rsid w:val="00A554B7"/>
    <w:rsid w:val="00A77500"/>
    <w:rsid w:val="00A93C5C"/>
    <w:rsid w:val="00AA107E"/>
    <w:rsid w:val="00AA1EA2"/>
    <w:rsid w:val="00AC79D8"/>
    <w:rsid w:val="00AD7C9D"/>
    <w:rsid w:val="00B062C4"/>
    <w:rsid w:val="00B13CC3"/>
    <w:rsid w:val="00B41DEE"/>
    <w:rsid w:val="00B64C36"/>
    <w:rsid w:val="00B738CD"/>
    <w:rsid w:val="00B93C00"/>
    <w:rsid w:val="00B9563A"/>
    <w:rsid w:val="00BB179D"/>
    <w:rsid w:val="00BF7563"/>
    <w:rsid w:val="00C101D1"/>
    <w:rsid w:val="00C20CF4"/>
    <w:rsid w:val="00C30061"/>
    <w:rsid w:val="00C55FAD"/>
    <w:rsid w:val="00CA0E5D"/>
    <w:rsid w:val="00CD2151"/>
    <w:rsid w:val="00CD2C3D"/>
    <w:rsid w:val="00CF3A94"/>
    <w:rsid w:val="00D0305A"/>
    <w:rsid w:val="00D14FD1"/>
    <w:rsid w:val="00D31CF7"/>
    <w:rsid w:val="00D53DA0"/>
    <w:rsid w:val="00D62E41"/>
    <w:rsid w:val="00D74C37"/>
    <w:rsid w:val="00DB2BDB"/>
    <w:rsid w:val="00DB3BA1"/>
    <w:rsid w:val="00DB62A8"/>
    <w:rsid w:val="00DC311D"/>
    <w:rsid w:val="00DE2ACF"/>
    <w:rsid w:val="00DE7FFA"/>
    <w:rsid w:val="00E2369F"/>
    <w:rsid w:val="00E23E95"/>
    <w:rsid w:val="00E6194F"/>
    <w:rsid w:val="00E62FD3"/>
    <w:rsid w:val="00E77092"/>
    <w:rsid w:val="00E921A6"/>
    <w:rsid w:val="00EB6D46"/>
    <w:rsid w:val="00ED0FA6"/>
    <w:rsid w:val="00F12172"/>
    <w:rsid w:val="00F243B2"/>
    <w:rsid w:val="00F7581A"/>
    <w:rsid w:val="00F843D5"/>
    <w:rsid w:val="00F8696B"/>
    <w:rsid w:val="00F86AFB"/>
    <w:rsid w:val="00FB1852"/>
    <w:rsid w:val="00FE6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0E647F"/>
  <w15:docId w15:val="{36D4D904-E648-49EA-9FBF-FB585FA2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C1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921A6"/>
    <w:pPr>
      <w:spacing w:after="0" w:line="240" w:lineRule="auto"/>
    </w:pPr>
    <w:rPr>
      <w:rFonts w:ascii="Calibri" w:eastAsia="Times New Roman" w:hAnsi="Calibri" w:cs="Calibri"/>
      <w:lang w:eastAsia="ru-RU"/>
    </w:rPr>
  </w:style>
  <w:style w:type="character" w:customStyle="1" w:styleId="ff22">
    <w:name w:val="ff22"/>
    <w:basedOn w:val="a0"/>
    <w:rsid w:val="00E921A6"/>
    <w:rPr>
      <w:rFonts w:ascii="Tahoma" w:hAnsi="Tahoma" w:cs="Tahoma" w:hint="default"/>
    </w:rPr>
  </w:style>
  <w:style w:type="character" w:customStyle="1" w:styleId="ff12">
    <w:name w:val="ff12"/>
    <w:basedOn w:val="a0"/>
    <w:rsid w:val="00E921A6"/>
    <w:rPr>
      <w:rFonts w:ascii="Tahoma" w:hAnsi="Tahoma" w:cs="Tahoma" w:hint="default"/>
    </w:rPr>
  </w:style>
  <w:style w:type="paragraph" w:styleId="a4">
    <w:name w:val="Balloon Text"/>
    <w:basedOn w:val="a"/>
    <w:link w:val="a5"/>
    <w:uiPriority w:val="99"/>
    <w:semiHidden/>
    <w:unhideWhenUsed/>
    <w:rsid w:val="00E921A6"/>
    <w:rPr>
      <w:rFonts w:ascii="Tahoma" w:hAnsi="Tahoma" w:cs="Tahoma"/>
      <w:sz w:val="16"/>
      <w:szCs w:val="16"/>
    </w:rPr>
  </w:style>
  <w:style w:type="character" w:customStyle="1" w:styleId="a5">
    <w:name w:val="Текст выноски Знак"/>
    <w:basedOn w:val="a0"/>
    <w:link w:val="a4"/>
    <w:uiPriority w:val="99"/>
    <w:semiHidden/>
    <w:rsid w:val="00E921A6"/>
    <w:rPr>
      <w:rFonts w:ascii="Tahoma" w:eastAsia="Times New Roman" w:hAnsi="Tahoma" w:cs="Tahoma"/>
      <w:sz w:val="16"/>
      <w:szCs w:val="16"/>
      <w:lang w:eastAsia="ru-RU"/>
    </w:rPr>
  </w:style>
  <w:style w:type="paragraph" w:styleId="a6">
    <w:name w:val="List Paragraph"/>
    <w:basedOn w:val="a"/>
    <w:uiPriority w:val="34"/>
    <w:qFormat/>
    <w:rsid w:val="00E921A6"/>
    <w:pPr>
      <w:ind w:left="720"/>
      <w:contextualSpacing/>
    </w:pPr>
  </w:style>
  <w:style w:type="paragraph" w:styleId="a7">
    <w:name w:val="header"/>
    <w:basedOn w:val="a"/>
    <w:link w:val="a8"/>
    <w:uiPriority w:val="99"/>
    <w:unhideWhenUsed/>
    <w:rsid w:val="008E632C"/>
    <w:pPr>
      <w:tabs>
        <w:tab w:val="center" w:pos="4677"/>
        <w:tab w:val="right" w:pos="9355"/>
      </w:tabs>
    </w:pPr>
  </w:style>
  <w:style w:type="character" w:customStyle="1" w:styleId="a8">
    <w:name w:val="Верхний колонтитул Знак"/>
    <w:basedOn w:val="a0"/>
    <w:link w:val="a7"/>
    <w:uiPriority w:val="99"/>
    <w:rsid w:val="008E632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8E632C"/>
    <w:pPr>
      <w:tabs>
        <w:tab w:val="center" w:pos="4677"/>
        <w:tab w:val="right" w:pos="9355"/>
      </w:tabs>
    </w:pPr>
  </w:style>
  <w:style w:type="character" w:customStyle="1" w:styleId="aa">
    <w:name w:val="Нижний колонтитул Знак"/>
    <w:basedOn w:val="a0"/>
    <w:link w:val="a9"/>
    <w:uiPriority w:val="99"/>
    <w:rsid w:val="008E632C"/>
    <w:rPr>
      <w:rFonts w:ascii="Times New Roman" w:eastAsia="Times New Roman" w:hAnsi="Times New Roman" w:cs="Times New Roman"/>
      <w:sz w:val="20"/>
      <w:szCs w:val="20"/>
      <w:lang w:eastAsia="ru-RU"/>
    </w:rPr>
  </w:style>
  <w:style w:type="table" w:styleId="ab">
    <w:name w:val="Table Grid"/>
    <w:basedOn w:val="a1"/>
    <w:uiPriority w:val="59"/>
    <w:rsid w:val="00D03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746346"/>
    <w:rPr>
      <w:sz w:val="16"/>
      <w:szCs w:val="16"/>
    </w:rPr>
  </w:style>
  <w:style w:type="paragraph" w:styleId="ad">
    <w:name w:val="annotation text"/>
    <w:basedOn w:val="a"/>
    <w:link w:val="ae"/>
    <w:uiPriority w:val="99"/>
    <w:semiHidden/>
    <w:unhideWhenUsed/>
    <w:rsid w:val="00746346"/>
  </w:style>
  <w:style w:type="character" w:customStyle="1" w:styleId="ae">
    <w:name w:val="Текст примечания Знак"/>
    <w:basedOn w:val="a0"/>
    <w:link w:val="ad"/>
    <w:uiPriority w:val="99"/>
    <w:semiHidden/>
    <w:rsid w:val="00746346"/>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746346"/>
    <w:rPr>
      <w:b/>
      <w:bCs/>
    </w:rPr>
  </w:style>
  <w:style w:type="character" w:customStyle="1" w:styleId="af0">
    <w:name w:val="Тема примечания Знак"/>
    <w:basedOn w:val="ae"/>
    <w:link w:val="af"/>
    <w:uiPriority w:val="99"/>
    <w:semiHidden/>
    <w:rsid w:val="0074634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183748">
      <w:bodyDiv w:val="1"/>
      <w:marLeft w:val="0"/>
      <w:marRight w:val="0"/>
      <w:marTop w:val="0"/>
      <w:marBottom w:val="0"/>
      <w:divBdr>
        <w:top w:val="none" w:sz="0" w:space="0" w:color="auto"/>
        <w:left w:val="none" w:sz="0" w:space="0" w:color="auto"/>
        <w:bottom w:val="none" w:sz="0" w:space="0" w:color="auto"/>
        <w:right w:val="none" w:sz="0" w:space="0" w:color="auto"/>
      </w:divBdr>
    </w:div>
    <w:div w:id="1491749925">
      <w:bodyDiv w:val="1"/>
      <w:marLeft w:val="0"/>
      <w:marRight w:val="0"/>
      <w:marTop w:val="0"/>
      <w:marBottom w:val="0"/>
      <w:divBdr>
        <w:top w:val="none" w:sz="0" w:space="0" w:color="auto"/>
        <w:left w:val="none" w:sz="0" w:space="0" w:color="auto"/>
        <w:bottom w:val="none" w:sz="0" w:space="0" w:color="auto"/>
        <w:right w:val="none" w:sz="0" w:space="0" w:color="auto"/>
      </w:divBdr>
    </w:div>
    <w:div w:id="1633560123">
      <w:bodyDiv w:val="1"/>
      <w:marLeft w:val="0"/>
      <w:marRight w:val="0"/>
      <w:marTop w:val="0"/>
      <w:marBottom w:val="0"/>
      <w:divBdr>
        <w:top w:val="none" w:sz="0" w:space="0" w:color="auto"/>
        <w:left w:val="none" w:sz="0" w:space="0" w:color="auto"/>
        <w:bottom w:val="none" w:sz="0" w:space="0" w:color="auto"/>
        <w:right w:val="none" w:sz="0" w:space="0" w:color="auto"/>
      </w:divBdr>
    </w:div>
    <w:div w:id="210765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CFA3B3B2F77614492FE7268997E5357" ma:contentTypeVersion="0" ma:contentTypeDescription="Создание документа." ma:contentTypeScope="" ma:versionID="203ccb3faabfdb44b3cbc91dd406e6b9">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8AB8A1-EB7F-4503-95C0-DDD87AE2D1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8DDC10-0DC3-42B8-8D0F-272666A0D325}">
  <ds:schemaRefs>
    <ds:schemaRef ds:uri="http://schemas.microsoft.com/sharepoint/v3/contenttype/forms"/>
  </ds:schemaRefs>
</ds:datastoreItem>
</file>

<file path=customXml/itemProps3.xml><?xml version="1.0" encoding="utf-8"?>
<ds:datastoreItem xmlns:ds="http://schemas.openxmlformats.org/officeDocument/2006/customXml" ds:itemID="{B7EEC349-1F0F-4301-B322-E8328781E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1943</Words>
  <Characters>11079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Musina Irina</dc:creator>
  <cp:lastModifiedBy>Федоренко Мария Викторовна</cp:lastModifiedBy>
  <cp:revision>6</cp:revision>
  <dcterms:created xsi:type="dcterms:W3CDTF">2018-04-02T11:53:00Z</dcterms:created>
  <dcterms:modified xsi:type="dcterms:W3CDTF">2018-04-24T09:02:00Z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0x0101005CFA3B3B2F77614492FE7268997E5357</vt:lpwstr>
  </property>
</Properties>
</file>