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1D" w:rsidRPr="005C231C" w:rsidRDefault="002F0BDE" w:rsidP="005C231C">
      <w:pPr>
        <w:pStyle w:val="25"/>
        <w:spacing w:after="0" w:line="257" w:lineRule="auto"/>
        <w:ind w:left="4820"/>
        <w:rPr>
          <w:rFonts w:cstheme="minorBidi"/>
          <w:color w:val="auto"/>
          <w:sz w:val="26"/>
          <w:szCs w:val="26"/>
          <w:lang w:bidi="ar-SA"/>
        </w:rPr>
      </w:pPr>
      <w:r w:rsidRPr="005C231C">
        <w:rPr>
          <w:rFonts w:cstheme="minorBidi"/>
          <w:color w:val="auto"/>
          <w:sz w:val="26"/>
          <w:szCs w:val="26"/>
          <w:lang w:bidi="ar-SA"/>
        </w:rPr>
        <w:t>УТВЕРЖДЕНО</w:t>
      </w:r>
    </w:p>
    <w:p w:rsidR="003D2FCB" w:rsidRPr="003D2FCB" w:rsidRDefault="005C231C" w:rsidP="003D2FCB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6CB6">
        <w:rPr>
          <w:rFonts w:ascii="Times New Roman" w:eastAsia="Times New Roman" w:hAnsi="Times New Roman"/>
          <w:sz w:val="26"/>
          <w:szCs w:val="26"/>
          <w:lang w:eastAsia="ru-RU"/>
        </w:rPr>
        <w:t>решен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ием Общего собрания акционеров </w:t>
      </w:r>
      <w:r w:rsidRPr="001D6CB6">
        <w:rPr>
          <w:rFonts w:ascii="Times New Roman" w:eastAsia="Times New Roman" w:hAnsi="Times New Roman"/>
          <w:sz w:val="26"/>
          <w:szCs w:val="26"/>
          <w:lang w:eastAsia="ru-RU"/>
        </w:rPr>
        <w:t>АО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Чеченэнерго</w:t>
      </w:r>
      <w:r w:rsidRPr="001D6CB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6CB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D2FCB" w:rsidRPr="003D2FCB">
        <w:rPr>
          <w:rFonts w:ascii="Times New Roman" w:eastAsia="Times New Roman" w:hAnsi="Times New Roman"/>
          <w:sz w:val="26"/>
          <w:szCs w:val="26"/>
          <w:lang w:eastAsia="ru-RU"/>
        </w:rPr>
        <w:t>10.06.2025</w:t>
      </w:r>
    </w:p>
    <w:p w:rsidR="003D2FCB" w:rsidRPr="003D2FCB" w:rsidRDefault="003D2FCB" w:rsidP="003D2FCB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2FCB">
        <w:rPr>
          <w:rFonts w:ascii="Times New Roman" w:eastAsia="Times New Roman" w:hAnsi="Times New Roman"/>
          <w:sz w:val="26"/>
          <w:szCs w:val="26"/>
          <w:lang w:eastAsia="ru-RU"/>
        </w:rPr>
        <w:t>(протокол от 10.06.2025 № 30)</w:t>
      </w:r>
    </w:p>
    <w:p w:rsidR="005C231C" w:rsidRDefault="005C231C" w:rsidP="003D2FCB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31C" w:rsidRPr="006D267E" w:rsidRDefault="005C231C" w:rsidP="005C231C">
      <w:pPr>
        <w:tabs>
          <w:tab w:val="left" w:pos="5103"/>
        </w:tabs>
        <w:spacing w:after="0" w:line="240" w:lineRule="auto"/>
        <w:ind w:left="482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261D" w:rsidRPr="00403DB3" w:rsidRDefault="002F0BDE" w:rsidP="00403DB3">
      <w:pPr>
        <w:pStyle w:val="43"/>
        <w:spacing w:after="0"/>
        <w:contextualSpacing/>
        <w:rPr>
          <w:sz w:val="40"/>
          <w:szCs w:val="40"/>
        </w:rPr>
      </w:pPr>
      <w:r w:rsidRPr="00403DB3">
        <w:rPr>
          <w:sz w:val="40"/>
          <w:szCs w:val="40"/>
        </w:rPr>
        <w:t>ПОЛОЖЕНИЕ</w:t>
      </w:r>
      <w:r w:rsidRPr="00403DB3">
        <w:rPr>
          <w:sz w:val="40"/>
          <w:szCs w:val="40"/>
        </w:rPr>
        <w:br/>
        <w:t>о выплате членам Ревизионной комиссии</w:t>
      </w:r>
      <w:r w:rsidRPr="00403DB3">
        <w:rPr>
          <w:sz w:val="40"/>
          <w:szCs w:val="40"/>
        </w:rPr>
        <w:br/>
        <w:t>АО «Чеченэнерго»</w:t>
      </w:r>
      <w:r w:rsidRPr="00403DB3">
        <w:rPr>
          <w:sz w:val="40"/>
          <w:szCs w:val="40"/>
        </w:rPr>
        <w:br/>
        <w:t>вознаграждений и компенсаций</w:t>
      </w: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403DB3" w:rsidRDefault="00403DB3">
      <w:pPr>
        <w:pStyle w:val="13"/>
        <w:ind w:firstLine="0"/>
        <w:jc w:val="center"/>
      </w:pPr>
    </w:p>
    <w:p w:rsidR="00E84A27" w:rsidRPr="00957791" w:rsidRDefault="00E84A27">
      <w:pPr>
        <w:pStyle w:val="13"/>
        <w:ind w:firstLine="0"/>
        <w:jc w:val="center"/>
        <w:rPr>
          <w:sz w:val="26"/>
          <w:szCs w:val="26"/>
        </w:rPr>
      </w:pPr>
      <w:r w:rsidRPr="00957791">
        <w:rPr>
          <w:sz w:val="26"/>
          <w:szCs w:val="26"/>
        </w:rPr>
        <w:t xml:space="preserve">город </w:t>
      </w:r>
      <w:r w:rsidR="002F0BDE" w:rsidRPr="00957791">
        <w:rPr>
          <w:sz w:val="26"/>
          <w:szCs w:val="26"/>
        </w:rPr>
        <w:t xml:space="preserve">Грозный </w:t>
      </w:r>
    </w:p>
    <w:p w:rsidR="00403DB3" w:rsidRPr="00957791" w:rsidRDefault="002F0BDE" w:rsidP="00403DB3">
      <w:pPr>
        <w:pStyle w:val="13"/>
        <w:ind w:firstLine="0"/>
        <w:jc w:val="center"/>
        <w:rPr>
          <w:sz w:val="26"/>
          <w:szCs w:val="26"/>
        </w:rPr>
      </w:pPr>
      <w:r w:rsidRPr="00957791">
        <w:rPr>
          <w:sz w:val="26"/>
          <w:szCs w:val="26"/>
        </w:rPr>
        <w:t>2025</w:t>
      </w:r>
      <w:r w:rsidR="00E84A27" w:rsidRPr="00957791">
        <w:rPr>
          <w:sz w:val="26"/>
          <w:szCs w:val="26"/>
        </w:rPr>
        <w:t xml:space="preserve"> год</w:t>
      </w:r>
      <w:r w:rsidR="00403DB3" w:rsidRPr="00957791">
        <w:rPr>
          <w:sz w:val="26"/>
          <w:szCs w:val="26"/>
        </w:rPr>
        <w:br w:type="page"/>
      </w:r>
    </w:p>
    <w:p w:rsidR="00F7261D" w:rsidRPr="00732DB2" w:rsidRDefault="002F0BDE">
      <w:pPr>
        <w:pStyle w:val="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81"/>
        </w:tabs>
        <w:ind w:firstLine="780"/>
        <w:jc w:val="both"/>
      </w:pPr>
      <w:r>
        <w:t>Настоящее Положение о выплате членам Ревизионной комиссии АО</w:t>
      </w:r>
      <w:r w:rsidR="0020525C">
        <w:t> </w:t>
      </w:r>
      <w:r>
        <w:t>«Чеченэнерго» вознаграждений и компенсаций (далее - Положение) является документом АО «Чеченэнерго» (далее - Общество) разработанным в соответствии с Федеральным законом от 26 декабря 1995 года №</w:t>
      </w:r>
      <w:r w:rsidR="00E84A27">
        <w:t xml:space="preserve"> </w:t>
      </w:r>
      <w:r>
        <w:t xml:space="preserve">208-ФЗ «Об акционерных обществах», </w:t>
      </w:r>
      <w:r w:rsidR="00E84A27">
        <w:t xml:space="preserve">иными нормативными правовыми актами и </w:t>
      </w:r>
      <w:r>
        <w:t>Уставом Общества.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81"/>
        </w:tabs>
        <w:ind w:firstLine="780"/>
        <w:jc w:val="both"/>
      </w:pPr>
      <w:r>
        <w:t>Настоящее Положение определяет порядок расчета и выплаты вознаграждений и компенсаций</w:t>
      </w:r>
      <w:r w:rsidR="00E84A27">
        <w:t xml:space="preserve"> расходов</w:t>
      </w:r>
      <w:r>
        <w:t xml:space="preserve"> </w:t>
      </w:r>
      <w:r w:rsidR="00E84A27">
        <w:t xml:space="preserve">членам </w:t>
      </w:r>
      <w:r>
        <w:t>Ревизионной комиссии</w:t>
      </w:r>
      <w:r w:rsidR="00E84A27">
        <w:t xml:space="preserve"> Общества</w:t>
      </w:r>
      <w:r>
        <w:t>, предусмотренных законодательством Российской Федерации, в связи с выполнением ими обязанностей, предусмотренных Уставом Общества и Положением о Ревизионной комиссии Общества.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81"/>
        </w:tabs>
        <w:ind w:firstLine="780"/>
        <w:jc w:val="both"/>
      </w:pPr>
      <w:r>
        <w:t xml:space="preserve">Действие настоящего Положения распространяется на членов Ревизионной комиссии Общества, не являющихся лицами, в отношении которых </w:t>
      </w:r>
      <w:r w:rsidR="00E84A27">
        <w:t xml:space="preserve">законодательством Российской Федерации предусмотрены </w:t>
      </w:r>
      <w:r>
        <w:t>ограничение или запрет на получение каких-либо выплат от коммерческих организаций.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81"/>
        </w:tabs>
        <w:ind w:firstLine="780"/>
        <w:jc w:val="both"/>
      </w:pPr>
      <w:r>
        <w:t>В случае снятия запрета или ограничения на получение выплат от коммерческих организаций по основаниям, предусмотренным законодательством Российской Федерации, расчет вознаграждений и компенсаций</w:t>
      </w:r>
      <w:r w:rsidR="00E84A27">
        <w:t xml:space="preserve"> расходов</w:t>
      </w:r>
      <w:r>
        <w:t xml:space="preserve"> члену Ревизионной комиссии производится с даты письменного уведомления членом Ревизионной комиссии Общества и Ревизионной комиссии</w:t>
      </w:r>
      <w:r w:rsidR="00E84A27">
        <w:t xml:space="preserve"> Общества</w:t>
      </w:r>
      <w:r>
        <w:t xml:space="preserve"> о снятии запрета или ограничения, в порядке, предусмотренном настоящим Положением.</w:t>
      </w:r>
    </w:p>
    <w:p w:rsidR="00F7261D" w:rsidRDefault="002F0BDE" w:rsidP="00E84A27">
      <w:pPr>
        <w:pStyle w:val="13"/>
        <w:numPr>
          <w:ilvl w:val="1"/>
          <w:numId w:val="2"/>
        </w:numPr>
        <w:tabs>
          <w:tab w:val="left" w:pos="1281"/>
        </w:tabs>
        <w:ind w:firstLine="780"/>
        <w:jc w:val="both"/>
      </w:pPr>
      <w:r>
        <w:t>В случае досрочного прекращения полномочий</w:t>
      </w:r>
      <w:r w:rsidR="00E84A27">
        <w:t xml:space="preserve"> </w:t>
      </w:r>
      <w:r w:rsidR="00E84A27" w:rsidRPr="00E84A27">
        <w:t>членов Ревизионной комиссии Общества</w:t>
      </w:r>
      <w:r>
        <w:t>, а также</w:t>
      </w:r>
      <w:r w:rsidR="00E84A27">
        <w:t xml:space="preserve"> в случае</w:t>
      </w:r>
      <w:r>
        <w:t xml:space="preserve"> избрания </w:t>
      </w:r>
      <w:r w:rsidR="00E84A27">
        <w:t xml:space="preserve">членов </w:t>
      </w:r>
      <w:r>
        <w:t>Ревизионной комиссии на внеочередном заседании Общего собрания</w:t>
      </w:r>
      <w:r>
        <w:rPr>
          <w:sz w:val="24"/>
          <w:szCs w:val="24"/>
        </w:rPr>
        <w:t xml:space="preserve"> </w:t>
      </w:r>
      <w:r>
        <w:t>акционеров</w:t>
      </w:r>
      <w:r w:rsidR="00E84A27">
        <w:t xml:space="preserve"> Общества</w:t>
      </w:r>
      <w:r>
        <w:t xml:space="preserve">, расчет </w:t>
      </w:r>
      <w:r w:rsidR="00E84A27">
        <w:t xml:space="preserve">размера вознаграждений, подлежащих выплате </w:t>
      </w:r>
      <w:r w:rsidR="00E84A27">
        <w:rPr>
          <w:lang w:val="ru"/>
        </w:rPr>
        <w:t>членам Ревизионной комиссии Общества,</w:t>
      </w:r>
      <w:r w:rsidR="00E84A27">
        <w:t xml:space="preserve"> </w:t>
      </w:r>
      <w:r>
        <w:t>производится с учетом фактического времени осуществления</w:t>
      </w:r>
      <w:r w:rsidR="00E84A27">
        <w:t xml:space="preserve"> ими</w:t>
      </w:r>
      <w:r>
        <w:t xml:space="preserve"> обязанностей члена Ревизионной комиссии</w:t>
      </w:r>
      <w:r w:rsidR="00E84A27">
        <w:t xml:space="preserve"> Общества</w:t>
      </w:r>
      <w:r>
        <w:t>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81"/>
        </w:tabs>
        <w:spacing w:after="300"/>
        <w:ind w:firstLine="780"/>
        <w:jc w:val="both"/>
      </w:pPr>
      <w:r>
        <w:t xml:space="preserve">Расчеты с членами Ревизионной комиссии </w:t>
      </w:r>
      <w:r w:rsidR="00E84A27">
        <w:t xml:space="preserve">Общества </w:t>
      </w:r>
      <w:r>
        <w:t>производятся в российских рублях, на основании заявления/заявлений члена Ревизионной комиссии</w:t>
      </w:r>
      <w:r w:rsidR="00E84A27">
        <w:t xml:space="preserve"> Общества</w:t>
      </w:r>
      <w:r>
        <w:t xml:space="preserve"> о выплате </w:t>
      </w:r>
      <w:r w:rsidR="0066670D">
        <w:t>вознаграждений</w:t>
      </w:r>
      <w:r>
        <w:t>/</w:t>
      </w:r>
      <w:r w:rsidR="0066670D">
        <w:t>компенсаций расходов</w:t>
      </w:r>
      <w:r>
        <w:t xml:space="preserve">, составленных по формам, </w:t>
      </w:r>
      <w:r w:rsidR="0066670D">
        <w:t xml:space="preserve">указанным </w:t>
      </w:r>
      <w:r>
        <w:t xml:space="preserve">в </w:t>
      </w:r>
      <w:r w:rsidR="0066670D">
        <w:t xml:space="preserve">приложениях </w:t>
      </w:r>
      <w:r>
        <w:t>1</w:t>
      </w:r>
      <w:r w:rsidR="0066670D">
        <w:t xml:space="preserve"> и</w:t>
      </w:r>
      <w:r>
        <w:t xml:space="preserve"> 2 к настоящему Положению, путем перечисления денежных средств по указанным в заявлении члена Ревизионной комиссии</w:t>
      </w:r>
      <w:r w:rsidR="0066670D">
        <w:t xml:space="preserve"> Общества</w:t>
      </w:r>
      <w:r>
        <w:t xml:space="preserve"> реквизитам банковского счета (вклада).</w:t>
      </w:r>
    </w:p>
    <w:p w:rsidR="00F7261D" w:rsidRPr="00732DB2" w:rsidRDefault="002F0BDE" w:rsidP="005579BD">
      <w:pPr>
        <w:pStyle w:val="3"/>
        <w:numPr>
          <w:ilvl w:val="0"/>
          <w:numId w:val="2"/>
        </w:numPr>
        <w:tabs>
          <w:tab w:val="left" w:pos="284"/>
        </w:tabs>
        <w:spacing w:after="19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 и порядок выплаты вознаграждений членам Ревизионной комиссии</w:t>
      </w:r>
      <w:r w:rsidR="0066670D"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Общества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81"/>
        </w:tabs>
        <w:ind w:firstLine="700"/>
        <w:jc w:val="both"/>
      </w:pPr>
      <w:r>
        <w:t xml:space="preserve">Вознаграждение выплачивается члену Ревизионной комиссии Общества по итогам работы за корпоративный год и зависит от степени его </w:t>
      </w:r>
      <w:r>
        <w:lastRenderedPageBreak/>
        <w:t xml:space="preserve">участия в работе Ревизионной комиссии. В целях настоящего Положения для определения </w:t>
      </w:r>
      <w:r w:rsidR="0066670D">
        <w:t xml:space="preserve">размера вознаграждений, </w:t>
      </w:r>
      <w:r w:rsidR="0066670D">
        <w:rPr>
          <w:lang w:val="ru"/>
        </w:rPr>
        <w:t>подлежащих выплате</w:t>
      </w:r>
      <w:r w:rsidR="0066670D">
        <w:t xml:space="preserve"> </w:t>
      </w:r>
      <w:r>
        <w:t>членам Ревизионной комиссии</w:t>
      </w:r>
      <w:r w:rsidR="0066670D">
        <w:t xml:space="preserve"> Общества,</w:t>
      </w:r>
      <w:r>
        <w:t xml:space="preserve"> под корпоративным годом понимается период</w:t>
      </w:r>
      <w:r w:rsidR="0066670D">
        <w:t xml:space="preserve"> </w:t>
      </w:r>
      <w:r>
        <w:t>с</w:t>
      </w:r>
      <w:r w:rsidR="0066670D">
        <w:t>о дня</w:t>
      </w:r>
      <w:r>
        <w:t xml:space="preserve"> избрания </w:t>
      </w:r>
      <w:r w:rsidR="0066670D">
        <w:t>членов</w:t>
      </w:r>
      <w:r>
        <w:t xml:space="preserve"> Ревизионной комиссии</w:t>
      </w:r>
      <w:r w:rsidR="0066670D">
        <w:t xml:space="preserve"> Общества</w:t>
      </w:r>
      <w:r>
        <w:t xml:space="preserve"> на </w:t>
      </w:r>
      <w:r w:rsidR="0066670D">
        <w:t xml:space="preserve">годовом </w:t>
      </w:r>
      <w:r>
        <w:rPr>
          <w:b/>
        </w:rPr>
        <w:t>з</w:t>
      </w:r>
      <w:r>
        <w:t xml:space="preserve">аседании Общего собрания акционеров Общества и до </w:t>
      </w:r>
      <w:r w:rsidR="0066670D">
        <w:t xml:space="preserve">дня </w:t>
      </w:r>
      <w:r>
        <w:t>проведения последующего</w:t>
      </w:r>
      <w:r w:rsidR="0066670D">
        <w:t xml:space="preserve"> годового</w:t>
      </w:r>
      <w:r>
        <w:t xml:space="preserve"> заседания Общего собрания акционеров Общества.</w:t>
      </w:r>
    </w:p>
    <w:p w:rsidR="00F7261D" w:rsidRDefault="002F0BDE">
      <w:pPr>
        <w:pStyle w:val="13"/>
        <w:ind w:firstLine="720"/>
        <w:jc w:val="both"/>
      </w:pPr>
      <w:r>
        <w:t>Для целей расчета</w:t>
      </w:r>
      <w:r w:rsidR="0066670D">
        <w:t xml:space="preserve"> размера</w:t>
      </w:r>
      <w:r>
        <w:t xml:space="preserve"> </w:t>
      </w:r>
      <w:r w:rsidR="0066670D">
        <w:t xml:space="preserve">вознаграждений </w:t>
      </w:r>
      <w:r>
        <w:t>членам Ревизионной комиссии</w:t>
      </w:r>
      <w:r w:rsidR="0066670D">
        <w:t xml:space="preserve"> Общества</w:t>
      </w:r>
      <w:r>
        <w:t>, полномочия которых досрочно прекращены и которые избраны на внеочередном заседании Общего собрания акционеров</w:t>
      </w:r>
      <w:r w:rsidR="0066670D">
        <w:t xml:space="preserve"> Общества</w:t>
      </w:r>
      <w:r>
        <w:t>, корпоративный год признается равным 365 дням.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350"/>
        </w:tabs>
        <w:spacing w:after="280"/>
        <w:ind w:firstLine="720"/>
        <w:jc w:val="both"/>
      </w:pPr>
      <w:r>
        <w:t xml:space="preserve">Вознаграждение </w:t>
      </w:r>
      <w:r w:rsidR="0066670D">
        <w:t xml:space="preserve">члена </w:t>
      </w:r>
      <w:r>
        <w:t>Ревизионной комиссии</w:t>
      </w:r>
      <w:r w:rsidR="0066670D">
        <w:t xml:space="preserve"> Общества</w:t>
      </w:r>
      <w:r>
        <w:t xml:space="preserve"> определяется от базовой части вознаграждения (</w:t>
      </w:r>
      <w:proofErr w:type="spellStart"/>
      <w:r>
        <w:t>В</w:t>
      </w:r>
      <w:r w:rsidRPr="0020525C">
        <w:rPr>
          <w:vertAlign w:val="subscript"/>
        </w:rPr>
        <w:t>баз</w:t>
      </w:r>
      <w:proofErr w:type="spellEnd"/>
      <w:r>
        <w:t>)- Базовое вознаграждение члену Ревизионной комиссии</w:t>
      </w:r>
      <w:r w:rsidR="0066670D">
        <w:t xml:space="preserve"> Общества</w:t>
      </w:r>
      <w:r>
        <w:t xml:space="preserve"> устанавливается исходя из выручки Общества, рассчитанной по Российским стандартам бухгалтерской </w:t>
      </w:r>
      <w:r w:rsidR="0066670D">
        <w:t xml:space="preserve">отчетности </w:t>
      </w:r>
      <w:r>
        <w:t xml:space="preserve">(далее - РСБУ) за </w:t>
      </w:r>
      <w:r w:rsidR="0066670D">
        <w:t xml:space="preserve">отчетный </w:t>
      </w:r>
      <w:r>
        <w:t>год, в соответствии с ниже приведенной шкалой: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3960"/>
        <w:gridCol w:w="4397"/>
      </w:tblGrid>
      <w:tr w:rsidR="00F7261D">
        <w:trPr>
          <w:trHeight w:hRule="exact" w:val="571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F7261D" w:rsidRDefault="002F0BDE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 w:rsidP="0066670D">
            <w:pPr>
              <w:pStyle w:val="afc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выручки Общества за </w:t>
            </w:r>
            <w:r w:rsidR="0066670D">
              <w:rPr>
                <w:sz w:val="24"/>
                <w:szCs w:val="24"/>
              </w:rPr>
              <w:t xml:space="preserve">отчетный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7261D" w:rsidRDefault="002F0BDE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базовой части вознаграждения</w:t>
            </w:r>
          </w:p>
        </w:tc>
      </w:tr>
      <w:tr w:rsidR="00F7261D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200 млрд. руб.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left="17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 руб.</w:t>
            </w:r>
          </w:p>
        </w:tc>
      </w:tr>
      <w:tr w:rsidR="00F7261D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30 млрд. руб.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left="17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135 000 руб.</w:t>
            </w:r>
          </w:p>
        </w:tc>
      </w:tr>
      <w:tr w:rsidR="00F7261D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10 млрд. руб.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left="17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 руб.</w:t>
            </w:r>
          </w:p>
        </w:tc>
      </w:tr>
      <w:tr w:rsidR="00F7261D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 млрд. руб.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left="17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105 000 руб.</w:t>
            </w:r>
          </w:p>
        </w:tc>
      </w:tr>
      <w:tr w:rsidR="00F7261D">
        <w:trPr>
          <w:trHeight w:hRule="exact" w:val="307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F7261D" w:rsidRDefault="002F0BDE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600 млн. руб.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7261D" w:rsidRDefault="002F0BDE" w:rsidP="0020525C">
            <w:pPr>
              <w:pStyle w:val="afc"/>
              <w:ind w:left="17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 руб.</w:t>
            </w:r>
          </w:p>
        </w:tc>
      </w:tr>
    </w:tbl>
    <w:p w:rsidR="00F7261D" w:rsidRDefault="00F7261D">
      <w:pPr>
        <w:widowControl w:val="0"/>
        <w:spacing w:after="279" w:line="1" w:lineRule="exact"/>
      </w:pPr>
    </w:p>
    <w:p w:rsidR="00F7261D" w:rsidRDefault="002F0BDE" w:rsidP="00F24269">
      <w:pPr>
        <w:pStyle w:val="13"/>
        <w:numPr>
          <w:ilvl w:val="1"/>
          <w:numId w:val="2"/>
        </w:numPr>
        <w:tabs>
          <w:tab w:val="left" w:pos="1350"/>
        </w:tabs>
        <w:ind w:firstLine="720"/>
        <w:contextualSpacing/>
        <w:jc w:val="both"/>
      </w:pPr>
      <w:r>
        <w:t>Фактический размер вознаграждения члена Ревизионной комисси</w:t>
      </w:r>
      <w:r w:rsidR="00E57886">
        <w:t>и</w:t>
      </w:r>
      <w:r w:rsidR="0066670D">
        <w:t xml:space="preserve"> Общества </w:t>
      </w:r>
      <w:r>
        <w:t>и по итогам работы за корпоративный год рассчитывается по формуле:</w:t>
      </w:r>
    </w:p>
    <w:p w:rsidR="00F7261D" w:rsidRPr="00F24269" w:rsidRDefault="002F0BDE" w:rsidP="00F24269">
      <w:pPr>
        <w:pStyle w:val="25"/>
        <w:spacing w:after="120" w:line="240" w:lineRule="auto"/>
        <w:ind w:left="0"/>
        <w:contextualSpacing/>
        <w:jc w:val="center"/>
        <w:rPr>
          <w:sz w:val="28"/>
          <w:szCs w:val="28"/>
        </w:rPr>
      </w:pPr>
      <w:proofErr w:type="spellStart"/>
      <w:r w:rsidRPr="00F24269">
        <w:rPr>
          <w:sz w:val="28"/>
          <w:szCs w:val="28"/>
        </w:rPr>
        <w:t>В</w:t>
      </w:r>
      <w:r w:rsidRPr="00F24269">
        <w:rPr>
          <w:sz w:val="28"/>
          <w:szCs w:val="28"/>
          <w:vertAlign w:val="subscript"/>
        </w:rPr>
        <w:t>факт</w:t>
      </w:r>
      <w:proofErr w:type="spellEnd"/>
      <w:r w:rsidRPr="00F24269">
        <w:rPr>
          <w:sz w:val="28"/>
          <w:szCs w:val="28"/>
        </w:rPr>
        <w:t xml:space="preserve"> = </w:t>
      </w:r>
      <w:proofErr w:type="spellStart"/>
      <w:r w:rsidRPr="00F24269">
        <w:rPr>
          <w:sz w:val="28"/>
          <w:szCs w:val="28"/>
        </w:rPr>
        <w:t>В</w:t>
      </w:r>
      <w:r w:rsidRPr="00F24269">
        <w:rPr>
          <w:sz w:val="28"/>
          <w:szCs w:val="28"/>
          <w:vertAlign w:val="subscript"/>
        </w:rPr>
        <w:t>баз</w:t>
      </w:r>
      <w:proofErr w:type="spellEnd"/>
      <w:r w:rsidRPr="00F24269">
        <w:rPr>
          <w:sz w:val="28"/>
          <w:szCs w:val="28"/>
        </w:rPr>
        <w:t>*(</w:t>
      </w:r>
      <w:r w:rsidR="00B13E53" w:rsidRPr="00F24269">
        <w:rPr>
          <w:sz w:val="28"/>
          <w:szCs w:val="28"/>
          <w:lang w:val="en-US"/>
        </w:rPr>
        <w:t>mi</w:t>
      </w:r>
      <w:r w:rsidR="00B13E53" w:rsidRPr="00F24269">
        <w:rPr>
          <w:sz w:val="28"/>
          <w:szCs w:val="28"/>
        </w:rPr>
        <w:t>/</w:t>
      </w:r>
      <w:proofErr w:type="gramStart"/>
      <w:r w:rsidR="00B13E53" w:rsidRPr="00F24269">
        <w:rPr>
          <w:sz w:val="28"/>
          <w:szCs w:val="28"/>
        </w:rPr>
        <w:t>m</w:t>
      </w:r>
      <w:r w:rsidRPr="00F24269">
        <w:rPr>
          <w:sz w:val="28"/>
          <w:szCs w:val="28"/>
        </w:rPr>
        <w:t>)*</w:t>
      </w:r>
      <w:proofErr w:type="gramEnd"/>
      <w:r w:rsidRPr="00F24269">
        <w:rPr>
          <w:sz w:val="28"/>
          <w:szCs w:val="28"/>
        </w:rPr>
        <w:t>К</w:t>
      </w:r>
      <w:r w:rsidRPr="00F24269">
        <w:rPr>
          <w:sz w:val="28"/>
          <w:szCs w:val="28"/>
          <w:vertAlign w:val="subscript"/>
        </w:rPr>
        <w:t>у</w:t>
      </w:r>
      <w:r w:rsidRPr="00F24269">
        <w:rPr>
          <w:sz w:val="28"/>
          <w:szCs w:val="28"/>
        </w:rPr>
        <w:t>, где:</w:t>
      </w:r>
    </w:p>
    <w:p w:rsidR="00F7261D" w:rsidRDefault="002F0BDE">
      <w:pPr>
        <w:pStyle w:val="13"/>
        <w:spacing w:line="259" w:lineRule="auto"/>
        <w:ind w:firstLine="720"/>
        <w:jc w:val="both"/>
      </w:pPr>
      <w:proofErr w:type="spellStart"/>
      <w:r>
        <w:rPr>
          <w:sz w:val="24"/>
          <w:szCs w:val="24"/>
        </w:rPr>
        <w:t>В</w:t>
      </w:r>
      <w:r w:rsidRPr="00F24269">
        <w:rPr>
          <w:sz w:val="24"/>
          <w:szCs w:val="24"/>
          <w:vertAlign w:val="subscript"/>
        </w:rPr>
        <w:t>факг</w:t>
      </w:r>
      <w:proofErr w:type="spellEnd"/>
      <w:r>
        <w:rPr>
          <w:sz w:val="24"/>
          <w:szCs w:val="24"/>
        </w:rPr>
        <w:t xml:space="preserve"> - </w:t>
      </w:r>
      <w:r>
        <w:t>фактический размер вознаграждения, исчисляемый исходя из базового размера вознаграждения;</w:t>
      </w:r>
    </w:p>
    <w:p w:rsidR="00F7261D" w:rsidRDefault="002F0BDE">
      <w:pPr>
        <w:pStyle w:val="13"/>
        <w:ind w:firstLine="720"/>
        <w:jc w:val="both"/>
      </w:pPr>
      <w:proofErr w:type="spellStart"/>
      <w:r>
        <w:t>В</w:t>
      </w:r>
      <w:r w:rsidRPr="00F24269">
        <w:rPr>
          <w:sz w:val="24"/>
          <w:szCs w:val="24"/>
          <w:vertAlign w:val="subscript"/>
        </w:rPr>
        <w:t>баз</w:t>
      </w:r>
      <w:proofErr w:type="spellEnd"/>
      <w:r>
        <w:t xml:space="preserve"> - базовый размер вознаграждения, определяемый по шкале, приведенной в пункте 2.2 настоящего Положения;</w:t>
      </w:r>
    </w:p>
    <w:p w:rsidR="00F7261D" w:rsidRDefault="002F0BDE">
      <w:pPr>
        <w:pStyle w:val="13"/>
        <w:ind w:firstLine="720"/>
        <w:jc w:val="both"/>
      </w:pPr>
      <w:proofErr w:type="spellStart"/>
      <w:r>
        <w:t>mi</w:t>
      </w:r>
      <w:proofErr w:type="spellEnd"/>
      <w:r>
        <w:t xml:space="preserve"> - число календарных дней в корпоративном году, в течение которых исполнялись обязанности члена Ревизионной комиссии;</w:t>
      </w:r>
    </w:p>
    <w:p w:rsidR="00F7261D" w:rsidRDefault="002F0BDE">
      <w:pPr>
        <w:pStyle w:val="13"/>
        <w:ind w:firstLine="720"/>
        <w:jc w:val="both"/>
      </w:pPr>
      <w:r>
        <w:t>m - общее число календарных дней в корпоративном году;</w:t>
      </w:r>
    </w:p>
    <w:p w:rsidR="00F7261D" w:rsidRDefault="002F0BDE">
      <w:pPr>
        <w:pStyle w:val="13"/>
        <w:ind w:firstLine="720"/>
        <w:jc w:val="both"/>
      </w:pPr>
      <w:r>
        <w:t>К</w:t>
      </w:r>
      <w:r w:rsidRPr="00F24269">
        <w:rPr>
          <w:sz w:val="24"/>
          <w:szCs w:val="24"/>
          <w:vertAlign w:val="subscript"/>
        </w:rPr>
        <w:t>у</w:t>
      </w:r>
      <w:r>
        <w:t xml:space="preserve"> - коэффициент личного участия члена Ревизионной комиссии</w:t>
      </w:r>
      <w:r w:rsidR="0066670D">
        <w:t xml:space="preserve"> Общества</w:t>
      </w:r>
      <w:r>
        <w:t>.</w:t>
      </w:r>
    </w:p>
    <w:p w:rsidR="00F7261D" w:rsidRDefault="002F0BDE">
      <w:pPr>
        <w:pStyle w:val="13"/>
        <w:numPr>
          <w:ilvl w:val="2"/>
          <w:numId w:val="2"/>
        </w:numPr>
        <w:tabs>
          <w:tab w:val="left" w:pos="1421"/>
        </w:tabs>
        <w:ind w:firstLine="720"/>
        <w:jc w:val="both"/>
      </w:pPr>
      <w:r>
        <w:t>Коэффициент личного участия отражает участие члена Ревизионной комиссии</w:t>
      </w:r>
      <w:r w:rsidR="0066670D">
        <w:t xml:space="preserve"> Общества</w:t>
      </w:r>
      <w:r>
        <w:t xml:space="preserve"> в заседаниях</w:t>
      </w:r>
      <w:r w:rsidR="0066670D">
        <w:t xml:space="preserve"> (заочных голосованиях)</w:t>
      </w:r>
      <w:r>
        <w:t xml:space="preserve"> Ревизионной комиссии</w:t>
      </w:r>
      <w:r w:rsidR="0066670D">
        <w:t xml:space="preserve"> Общества</w:t>
      </w:r>
      <w:r>
        <w:t>, а также исполнение им дополнительных обязанностей в качестве Председателя</w:t>
      </w:r>
      <w:r w:rsidR="0066670D">
        <w:t xml:space="preserve"> Ревизионной комиссии Общества</w:t>
      </w:r>
      <w:r>
        <w:t xml:space="preserve"> или Секретаря Ревизионной комиссии</w:t>
      </w:r>
      <w:r w:rsidR="0066670D">
        <w:t xml:space="preserve"> Общества</w:t>
      </w:r>
      <w:r>
        <w:t>.</w:t>
      </w:r>
    </w:p>
    <w:p w:rsidR="00F7261D" w:rsidRPr="00F24269" w:rsidRDefault="002F0BDE" w:rsidP="00F24269">
      <w:pPr>
        <w:pStyle w:val="13"/>
        <w:numPr>
          <w:ilvl w:val="2"/>
          <w:numId w:val="2"/>
        </w:numPr>
        <w:tabs>
          <w:tab w:val="left" w:pos="1445"/>
        </w:tabs>
        <w:ind w:firstLine="720"/>
        <w:contextualSpacing/>
        <w:jc w:val="both"/>
      </w:pPr>
      <w:r>
        <w:t xml:space="preserve">Коэффициент личного участия определяется для каждого члена </w:t>
      </w:r>
      <w:r w:rsidRPr="00F24269">
        <w:t>Ревизионной комиссии</w:t>
      </w:r>
      <w:r w:rsidR="0066670D" w:rsidRPr="00F24269">
        <w:t xml:space="preserve"> Общества</w:t>
      </w:r>
      <w:r w:rsidRPr="00F24269">
        <w:t xml:space="preserve"> в отдельности по формуле:</w:t>
      </w:r>
    </w:p>
    <w:p w:rsidR="00F7261D" w:rsidRPr="00F24269" w:rsidRDefault="002F0BDE" w:rsidP="00F24269">
      <w:pPr>
        <w:pStyle w:val="33"/>
        <w:spacing w:before="120" w:after="120" w:line="240" w:lineRule="auto"/>
        <w:ind w:left="0"/>
        <w:contextualSpacing/>
        <w:jc w:val="center"/>
        <w:rPr>
          <w:sz w:val="28"/>
          <w:szCs w:val="28"/>
        </w:rPr>
      </w:pPr>
      <w:r w:rsidRPr="00F24269">
        <w:rPr>
          <w:i w:val="0"/>
          <w:iCs w:val="0"/>
          <w:sz w:val="28"/>
          <w:szCs w:val="28"/>
        </w:rPr>
        <w:lastRenderedPageBreak/>
        <w:t>К</w:t>
      </w:r>
      <w:r w:rsidRPr="00F24269">
        <w:rPr>
          <w:i w:val="0"/>
          <w:iCs w:val="0"/>
          <w:sz w:val="28"/>
          <w:szCs w:val="28"/>
          <w:vertAlign w:val="subscript"/>
        </w:rPr>
        <w:t>у</w:t>
      </w:r>
      <w:r w:rsidRPr="00F24269">
        <w:rPr>
          <w:i w:val="0"/>
          <w:iCs w:val="0"/>
          <w:sz w:val="28"/>
          <w:szCs w:val="28"/>
        </w:rPr>
        <w:t xml:space="preserve"> = (1+К</w:t>
      </w:r>
      <w:r w:rsidRPr="00F24269">
        <w:rPr>
          <w:i w:val="0"/>
          <w:iCs w:val="0"/>
          <w:sz w:val="28"/>
          <w:szCs w:val="28"/>
          <w:vertAlign w:val="subscript"/>
        </w:rPr>
        <w:t>3</w:t>
      </w:r>
      <w:r w:rsidRPr="00F24269">
        <w:rPr>
          <w:i w:val="0"/>
          <w:iCs w:val="0"/>
          <w:sz w:val="28"/>
          <w:szCs w:val="28"/>
        </w:rPr>
        <w:t>+</w:t>
      </w:r>
      <w:proofErr w:type="gramStart"/>
      <w:r w:rsidRPr="00F24269">
        <w:rPr>
          <w:i w:val="0"/>
          <w:iCs w:val="0"/>
          <w:sz w:val="28"/>
          <w:szCs w:val="28"/>
        </w:rPr>
        <w:t>К</w:t>
      </w:r>
      <w:r w:rsidRPr="00F24269">
        <w:rPr>
          <w:i w:val="0"/>
          <w:iCs w:val="0"/>
          <w:sz w:val="28"/>
          <w:szCs w:val="28"/>
          <w:vertAlign w:val="subscript"/>
        </w:rPr>
        <w:t>доп</w:t>
      </w:r>
      <w:r w:rsidRPr="00F24269">
        <w:rPr>
          <w:i w:val="0"/>
          <w:iCs w:val="0"/>
          <w:sz w:val="28"/>
          <w:szCs w:val="28"/>
        </w:rPr>
        <w:t>)*</w:t>
      </w:r>
      <w:proofErr w:type="spellStart"/>
      <w:proofErr w:type="gramEnd"/>
      <w:r w:rsidRPr="00F24269">
        <w:rPr>
          <w:i w:val="0"/>
          <w:iCs w:val="0"/>
          <w:sz w:val="28"/>
          <w:szCs w:val="28"/>
        </w:rPr>
        <w:t>К</w:t>
      </w:r>
      <w:r w:rsidRPr="00F24269">
        <w:rPr>
          <w:i w:val="0"/>
          <w:iCs w:val="0"/>
          <w:sz w:val="28"/>
          <w:szCs w:val="28"/>
          <w:vertAlign w:val="subscript"/>
        </w:rPr>
        <w:t>пров</w:t>
      </w:r>
      <w:proofErr w:type="spellEnd"/>
      <w:r w:rsidRPr="00F24269">
        <w:rPr>
          <w:i w:val="0"/>
          <w:iCs w:val="0"/>
          <w:sz w:val="28"/>
          <w:szCs w:val="28"/>
        </w:rPr>
        <w:t>, где:</w:t>
      </w:r>
    </w:p>
    <w:p w:rsidR="00F7261D" w:rsidRPr="00F24269" w:rsidRDefault="002F0BDE" w:rsidP="00F24269">
      <w:pPr>
        <w:pStyle w:val="13"/>
        <w:ind w:firstLine="720"/>
        <w:contextualSpacing/>
        <w:jc w:val="both"/>
      </w:pPr>
      <w:r w:rsidRPr="00F24269">
        <w:t>К</w:t>
      </w:r>
      <w:r w:rsidRPr="00F24269">
        <w:rPr>
          <w:vertAlign w:val="subscript"/>
        </w:rPr>
        <w:t>у</w:t>
      </w:r>
      <w:r w:rsidRPr="00F24269">
        <w:t xml:space="preserve"> - коэффициент личного участия;</w:t>
      </w:r>
    </w:p>
    <w:p w:rsidR="00F7261D" w:rsidRDefault="002F0BDE">
      <w:pPr>
        <w:pStyle w:val="13"/>
        <w:ind w:firstLine="720"/>
        <w:jc w:val="both"/>
      </w:pPr>
      <w:r>
        <w:t>К</w:t>
      </w:r>
      <w:r>
        <w:rPr>
          <w:vertAlign w:val="subscript"/>
        </w:rPr>
        <w:t>3</w:t>
      </w:r>
      <w:r>
        <w:t xml:space="preserve"> - коэффициент участия в заседаниях</w:t>
      </w:r>
      <w:r w:rsidR="0066670D">
        <w:t xml:space="preserve"> (заочных голосованиях)</w:t>
      </w:r>
      <w:r>
        <w:t xml:space="preserve"> Ревизионной комиссии</w:t>
      </w:r>
      <w:r w:rsidR="0066670D">
        <w:t xml:space="preserve"> Общества</w:t>
      </w:r>
      <w:r>
        <w:t>;</w:t>
      </w:r>
    </w:p>
    <w:p w:rsidR="00F7261D" w:rsidRDefault="002F0BDE" w:rsidP="00D04951">
      <w:pPr>
        <w:pStyle w:val="13"/>
        <w:ind w:firstLine="720"/>
        <w:contextualSpacing/>
        <w:jc w:val="both"/>
      </w:pPr>
      <w:proofErr w:type="spellStart"/>
      <w:r>
        <w:t>К</w:t>
      </w:r>
      <w:r w:rsidRPr="00CA332E">
        <w:rPr>
          <w:vertAlign w:val="subscript"/>
        </w:rPr>
        <w:t>доп</w:t>
      </w:r>
      <w:proofErr w:type="spellEnd"/>
      <w:r>
        <w:t xml:space="preserve"> - коэффициент, учитывающий работу в качестве Председателя Ревизионной комиссии</w:t>
      </w:r>
      <w:r w:rsidR="0066670D">
        <w:t xml:space="preserve"> Общества</w:t>
      </w:r>
      <w:r>
        <w:t xml:space="preserve"> / Секретаря Ревизионной комиссии</w:t>
      </w:r>
      <w:r w:rsidR="0066670D">
        <w:t xml:space="preserve"> Общества</w:t>
      </w:r>
      <w:r>
        <w:t>;</w:t>
      </w:r>
    </w:p>
    <w:p w:rsidR="00F7261D" w:rsidRDefault="00CA332E">
      <w:pPr>
        <w:pStyle w:val="13"/>
        <w:ind w:firstLine="740"/>
        <w:jc w:val="both"/>
      </w:pPr>
      <w:proofErr w:type="spellStart"/>
      <w:r>
        <w:t>К</w:t>
      </w:r>
      <w:r>
        <w:rPr>
          <w:vertAlign w:val="subscript"/>
        </w:rPr>
        <w:t>п</w:t>
      </w:r>
      <w:r w:rsidRPr="00CA332E">
        <w:rPr>
          <w:vertAlign w:val="subscript"/>
        </w:rPr>
        <w:t>ров</w:t>
      </w:r>
      <w:proofErr w:type="spellEnd"/>
      <w:r>
        <w:t xml:space="preserve"> </w:t>
      </w:r>
      <w:r w:rsidR="002F0BDE">
        <w:t>- коэффициент участия в проверочных мероприятиях Ревизионной комиссии</w:t>
      </w:r>
      <w:r w:rsidR="0066670D">
        <w:t xml:space="preserve"> Общества</w:t>
      </w:r>
      <w:r w:rsidR="002F0BDE">
        <w:t>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483"/>
        </w:tabs>
        <w:ind w:firstLine="740"/>
        <w:jc w:val="both"/>
      </w:pPr>
      <w:r>
        <w:t>Коэффициент К</w:t>
      </w:r>
      <w:r>
        <w:rPr>
          <w:vertAlign w:val="subscript"/>
        </w:rPr>
        <w:t>3</w:t>
      </w:r>
      <w:r>
        <w:t xml:space="preserve"> устанавливается исходя из степени участия члена Ревизионной комиссии в </w:t>
      </w:r>
      <w:proofErr w:type="spellStart"/>
      <w:r>
        <w:t>ni</w:t>
      </w:r>
      <w:proofErr w:type="spellEnd"/>
      <w:r>
        <w:t xml:space="preserve"> заседаниях</w:t>
      </w:r>
      <w:r w:rsidR="0066670D">
        <w:t xml:space="preserve"> (заочных голосованиях)</w:t>
      </w:r>
      <w:r>
        <w:t xml:space="preserve"> из </w:t>
      </w:r>
      <w:r w:rsidR="0066670D">
        <w:rPr>
          <w:lang w:val="en-US"/>
        </w:rPr>
        <w:t>n</w:t>
      </w:r>
      <w:r w:rsidR="0066670D">
        <w:t xml:space="preserve"> </w:t>
      </w:r>
      <w:r>
        <w:t>заседаний</w:t>
      </w:r>
      <w:r w:rsidR="0066670D" w:rsidRPr="0066670D">
        <w:t xml:space="preserve"> </w:t>
      </w:r>
      <w:r w:rsidR="0066670D">
        <w:t>(заочных голосований)</w:t>
      </w:r>
      <w:r>
        <w:t>, проведенных Ревизионной комиссией</w:t>
      </w:r>
      <w:r w:rsidR="0066670D" w:rsidRPr="0066670D">
        <w:t xml:space="preserve"> </w:t>
      </w:r>
      <w:r w:rsidR="0066670D">
        <w:t>Общества</w:t>
      </w:r>
      <w:r>
        <w:t xml:space="preserve"> в корпоративном году:</w:t>
      </w:r>
    </w:p>
    <w:p w:rsidR="00F7261D" w:rsidRDefault="002F0BDE">
      <w:pPr>
        <w:pStyle w:val="13"/>
        <w:ind w:firstLine="700"/>
        <w:jc w:val="both"/>
      </w:pPr>
      <w:r>
        <w:t>К</w:t>
      </w:r>
      <w:r>
        <w:rPr>
          <w:vertAlign w:val="subscript"/>
        </w:rPr>
        <w:t>3</w:t>
      </w:r>
      <w:r>
        <w:t xml:space="preserve"> = 0,1 *(</w:t>
      </w:r>
      <w:proofErr w:type="spellStart"/>
      <w:r>
        <w:t>ni</w:t>
      </w:r>
      <w:proofErr w:type="spellEnd"/>
      <w:r>
        <w:t>/n), где</w:t>
      </w:r>
    </w:p>
    <w:p w:rsidR="00F7261D" w:rsidRDefault="002F0BDE">
      <w:pPr>
        <w:pStyle w:val="13"/>
        <w:ind w:firstLine="740"/>
        <w:jc w:val="both"/>
      </w:pPr>
      <w:r>
        <w:t xml:space="preserve">значение </w:t>
      </w:r>
      <w:proofErr w:type="spellStart"/>
      <w:r>
        <w:t>ni</w:t>
      </w:r>
      <w:proofErr w:type="spellEnd"/>
      <w:r>
        <w:t xml:space="preserve"> и </w:t>
      </w:r>
      <w:r w:rsidR="009C1FB4">
        <w:t xml:space="preserve">n </w:t>
      </w:r>
      <w:r>
        <w:t>определяется на основании протоколов</w:t>
      </w:r>
      <w:r w:rsidR="0066670D">
        <w:t xml:space="preserve"> об итогах проведения</w:t>
      </w:r>
      <w:r>
        <w:t xml:space="preserve"> заседаний</w:t>
      </w:r>
      <w:r w:rsidR="0066670D">
        <w:t xml:space="preserve"> (заочных голосований)</w:t>
      </w:r>
      <w:r>
        <w:t xml:space="preserve"> Ревизионной комиссии</w:t>
      </w:r>
      <w:r w:rsidR="0066670D">
        <w:t xml:space="preserve"> Общества</w:t>
      </w:r>
      <w:r>
        <w:t>.</w:t>
      </w:r>
    </w:p>
    <w:p w:rsidR="00F7261D" w:rsidRDefault="002F0BDE" w:rsidP="004276B2">
      <w:pPr>
        <w:pStyle w:val="13"/>
        <w:numPr>
          <w:ilvl w:val="0"/>
          <w:numId w:val="3"/>
        </w:numPr>
        <w:tabs>
          <w:tab w:val="left" w:pos="1483"/>
        </w:tabs>
        <w:ind w:firstLine="740"/>
        <w:contextualSpacing/>
        <w:jc w:val="both"/>
      </w:pPr>
      <w:r>
        <w:t xml:space="preserve">Коэффициент </w:t>
      </w:r>
      <w:proofErr w:type="spellStart"/>
      <w:r>
        <w:t>К</w:t>
      </w:r>
      <w:r w:rsidR="004276B2" w:rsidRPr="009C1FB4">
        <w:rPr>
          <w:vertAlign w:val="subscript"/>
        </w:rPr>
        <w:t>доп</w:t>
      </w:r>
      <w:proofErr w:type="spellEnd"/>
      <w:r w:rsidR="004276B2">
        <w:rPr>
          <w:vertAlign w:val="subscript"/>
        </w:rPr>
        <w:t>,</w:t>
      </w:r>
      <w:r>
        <w:t xml:space="preserve"> учитывающий работу в качестве Председателя Ревизионной комиссии</w:t>
      </w:r>
      <w:r w:rsidR="0066670D">
        <w:t xml:space="preserve"> Общества</w:t>
      </w:r>
      <w:r>
        <w:t xml:space="preserve"> / Секретаря Ревизионной комиссии</w:t>
      </w:r>
      <w:r w:rsidR="0066670D">
        <w:t xml:space="preserve"> Общества</w:t>
      </w:r>
      <w:r>
        <w:t>, рассчитывается по формуле:</w:t>
      </w:r>
    </w:p>
    <w:p w:rsidR="00F7261D" w:rsidRDefault="00F24269" w:rsidP="00BE5B3D">
      <w:pPr>
        <w:pStyle w:val="13"/>
        <w:ind w:firstLine="700"/>
        <w:contextualSpacing/>
        <w:jc w:val="both"/>
      </w:pPr>
      <w:proofErr w:type="spellStart"/>
      <w:r w:rsidRPr="002C0AC5">
        <w:t>К</w:t>
      </w:r>
      <w:r w:rsidRPr="002C0AC5">
        <w:rPr>
          <w:vertAlign w:val="subscript"/>
        </w:rPr>
        <w:t>доп</w:t>
      </w:r>
      <w:proofErr w:type="spellEnd"/>
      <w:r w:rsidRPr="002C0AC5">
        <w:rPr>
          <w:vertAlign w:val="subscript"/>
        </w:rPr>
        <w:t xml:space="preserve"> П</w:t>
      </w:r>
      <w:r>
        <w:t xml:space="preserve"> </w:t>
      </w:r>
      <w:r w:rsidR="002F0BDE">
        <w:rPr>
          <w:vertAlign w:val="superscript"/>
        </w:rPr>
        <w:t>=</w:t>
      </w:r>
      <w:r w:rsidR="002F0BDE">
        <w:t xml:space="preserve"> </w:t>
      </w:r>
      <w:r w:rsidR="00BE5B3D" w:rsidRPr="00BE5B3D">
        <w:t>0,3</w:t>
      </w:r>
      <w:r w:rsidR="002F0BDE">
        <w:t xml:space="preserve"> * (</w:t>
      </w:r>
      <w:proofErr w:type="spellStart"/>
      <w:r w:rsidR="002F0BDE">
        <w:t>fi</w:t>
      </w:r>
      <w:proofErr w:type="spellEnd"/>
      <w:r w:rsidR="002F0BDE">
        <w:t xml:space="preserve"> / m) - для Председателя Ревизионной комиссии</w:t>
      </w:r>
      <w:r w:rsidR="0066670D" w:rsidRPr="0066670D">
        <w:t xml:space="preserve"> </w:t>
      </w:r>
      <w:r w:rsidR="0066670D">
        <w:t>Общества</w:t>
      </w:r>
      <w:r w:rsidR="002F0BDE">
        <w:t>,</w:t>
      </w:r>
    </w:p>
    <w:p w:rsidR="00F7261D" w:rsidRDefault="00F24269" w:rsidP="00BE5B3D">
      <w:pPr>
        <w:pStyle w:val="13"/>
        <w:ind w:firstLine="697"/>
        <w:contextualSpacing/>
      </w:pPr>
      <w:proofErr w:type="spellStart"/>
      <w:r w:rsidRPr="002C0AC5">
        <w:t>К</w:t>
      </w:r>
      <w:r w:rsidRPr="002C0AC5">
        <w:rPr>
          <w:vertAlign w:val="subscript"/>
        </w:rPr>
        <w:t>доп</w:t>
      </w:r>
      <w:proofErr w:type="spellEnd"/>
      <w:r w:rsidRPr="002C0AC5">
        <w:t xml:space="preserve"> </w:t>
      </w:r>
      <w:r w:rsidRPr="002C0AC5">
        <w:rPr>
          <w:vertAlign w:val="subscript"/>
        </w:rPr>
        <w:t>С</w:t>
      </w:r>
      <w:r w:rsidR="002F0BDE">
        <w:rPr>
          <w:sz w:val="17"/>
          <w:szCs w:val="17"/>
        </w:rPr>
        <w:t xml:space="preserve"> </w:t>
      </w:r>
      <w:r w:rsidR="002F0BDE">
        <w:rPr>
          <w:vertAlign w:val="superscript"/>
        </w:rPr>
        <w:t>=</w:t>
      </w:r>
      <w:r w:rsidR="002F0BDE">
        <w:t xml:space="preserve"> </w:t>
      </w:r>
      <w:r w:rsidR="00BE5B3D" w:rsidRPr="002C0AC5">
        <w:t xml:space="preserve">0,1 </w:t>
      </w:r>
      <w:r w:rsidR="002F0BDE">
        <w:t>* (</w:t>
      </w:r>
      <w:proofErr w:type="spellStart"/>
      <w:r w:rsidR="002F0BDE">
        <w:t>fi</w:t>
      </w:r>
      <w:proofErr w:type="spellEnd"/>
      <w:r w:rsidR="002F0BDE">
        <w:t xml:space="preserve"> / </w:t>
      </w:r>
      <w:r w:rsidR="009C1FB4">
        <w:t>m</w:t>
      </w:r>
      <w:r w:rsidR="002F0BDE">
        <w:t>) - для Секретаря Ревизионной комиссии</w:t>
      </w:r>
      <w:r w:rsidR="0066670D">
        <w:t xml:space="preserve"> Общества</w:t>
      </w:r>
      <w:r w:rsidR="002F0BDE">
        <w:t>, где:</w:t>
      </w:r>
    </w:p>
    <w:p w:rsidR="00F7261D" w:rsidRDefault="002F0BDE">
      <w:pPr>
        <w:pStyle w:val="13"/>
        <w:ind w:firstLine="740"/>
        <w:jc w:val="both"/>
      </w:pPr>
      <w:proofErr w:type="spellStart"/>
      <w:r>
        <w:t>fi</w:t>
      </w:r>
      <w:proofErr w:type="spellEnd"/>
      <w:r>
        <w:t xml:space="preserve"> - количество дней в корпоративном году (из общего количества </w:t>
      </w:r>
      <w:r w:rsidR="00BE5B3D" w:rsidRPr="00BE5B3D">
        <w:rPr>
          <w:lang w:val="en-US"/>
        </w:rPr>
        <w:t>m</w:t>
      </w:r>
      <w:r>
        <w:t>), в течение которых исполнялись обязанности Председателя</w:t>
      </w:r>
      <w:r w:rsidR="002836FD">
        <w:t xml:space="preserve"> Ревизионной комиссии Общества</w:t>
      </w:r>
      <w:r>
        <w:t xml:space="preserve"> /Секретаря</w:t>
      </w:r>
      <w:r w:rsidR="002836FD">
        <w:t xml:space="preserve"> Ревизионной комиссии Общества</w:t>
      </w:r>
      <w:r>
        <w:t>, определяется на основании протоколов</w:t>
      </w:r>
      <w:r w:rsidR="002836FD">
        <w:t xml:space="preserve"> об итогах проведения</w:t>
      </w:r>
      <w:r>
        <w:t xml:space="preserve"> заседаний</w:t>
      </w:r>
      <w:r w:rsidR="002836FD">
        <w:t xml:space="preserve"> (заочных голосований)</w:t>
      </w:r>
      <w:r>
        <w:t xml:space="preserve"> Ревизионной комиссии</w:t>
      </w:r>
      <w:r w:rsidR="002836FD">
        <w:t xml:space="preserve"> Общества</w:t>
      </w:r>
      <w:r>
        <w:t>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487"/>
        </w:tabs>
        <w:ind w:firstLine="740"/>
        <w:jc w:val="both"/>
      </w:pPr>
      <w:r>
        <w:t xml:space="preserve">Коэффициент </w:t>
      </w:r>
      <w:proofErr w:type="spellStart"/>
      <w:r>
        <w:t>К</w:t>
      </w:r>
      <w:r>
        <w:rPr>
          <w:vertAlign w:val="subscript"/>
        </w:rPr>
        <w:t>пров</w:t>
      </w:r>
      <w:proofErr w:type="spellEnd"/>
      <w:r>
        <w:t xml:space="preserve"> устанавливается решением Председателя Ревизионной комиссии</w:t>
      </w:r>
      <w:r w:rsidR="002836FD">
        <w:t xml:space="preserve"> Общества</w:t>
      </w:r>
      <w:r>
        <w:t xml:space="preserve"> исходя из степени участия члена Ревизионной комиссии</w:t>
      </w:r>
      <w:r w:rsidR="002836FD">
        <w:t xml:space="preserve"> Общества</w:t>
      </w:r>
      <w:r>
        <w:t xml:space="preserve"> в проверочном процессе и качества его работы, в размере от 0,000 до 1,000.</w:t>
      </w:r>
    </w:p>
    <w:p w:rsidR="00F7261D" w:rsidRDefault="002F0BDE">
      <w:pPr>
        <w:pStyle w:val="13"/>
        <w:ind w:firstLine="740"/>
        <w:jc w:val="both"/>
      </w:pPr>
      <w:r>
        <w:t xml:space="preserve">При определении величины индивидуальных коэффициентов </w:t>
      </w:r>
      <w:proofErr w:type="spellStart"/>
      <w:r>
        <w:t>К</w:t>
      </w:r>
      <w:r>
        <w:rPr>
          <w:vertAlign w:val="subscript"/>
        </w:rPr>
        <w:t>пров</w:t>
      </w:r>
      <w:proofErr w:type="spellEnd"/>
      <w:r>
        <w:rPr>
          <w:vertAlign w:val="subscript"/>
        </w:rPr>
        <w:t xml:space="preserve"> </w:t>
      </w:r>
      <w:r w:rsidR="002836FD">
        <w:t xml:space="preserve">учитывается </w:t>
      </w:r>
      <w:r>
        <w:t>степень участия члена Ревизионной комиссии</w:t>
      </w:r>
      <w:r w:rsidR="002836FD">
        <w:t xml:space="preserve"> Общества</w:t>
      </w:r>
      <w:r>
        <w:t xml:space="preserve"> </w:t>
      </w:r>
      <w:r w:rsidR="002836FD">
        <w:t xml:space="preserve">во </w:t>
      </w:r>
      <w:r>
        <w:t>всех стадиях проверочного процесса: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31"/>
        </w:tabs>
        <w:ind w:firstLine="360"/>
        <w:jc w:val="both"/>
      </w:pPr>
      <w:r>
        <w:t>подготовка/планирование проверки;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31"/>
        </w:tabs>
        <w:ind w:firstLine="360"/>
        <w:jc w:val="both"/>
      </w:pPr>
      <w:r>
        <w:t>осуществление проверки;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31"/>
        </w:tabs>
        <w:ind w:firstLine="360"/>
        <w:jc w:val="both"/>
      </w:pPr>
      <w:r>
        <w:t>подготовка акта проверки;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31"/>
        </w:tabs>
        <w:ind w:left="700" w:hanging="320"/>
        <w:jc w:val="both"/>
      </w:pPr>
      <w:r>
        <w:t>взаимодействие с Обществом по результатам проверки (в том числе мониторинг устранения выявленных нарушений).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492"/>
        </w:tabs>
        <w:spacing w:line="276" w:lineRule="auto"/>
        <w:ind w:firstLine="740"/>
        <w:jc w:val="both"/>
      </w:pPr>
      <w:r>
        <w:t>Коэффициент личного участия К</w:t>
      </w:r>
      <w:r>
        <w:rPr>
          <w:vertAlign w:val="subscript"/>
        </w:rPr>
        <w:t>у</w:t>
      </w:r>
      <w:r>
        <w:t xml:space="preserve"> и его составляющие (</w:t>
      </w:r>
      <w:proofErr w:type="spellStart"/>
      <w:r w:rsidR="0078231C" w:rsidRPr="002C0AC5">
        <w:t>К</w:t>
      </w:r>
      <w:r w:rsidR="0078231C" w:rsidRPr="002C0AC5">
        <w:rPr>
          <w:sz w:val="24"/>
          <w:vertAlign w:val="subscript"/>
        </w:rPr>
        <w:t>з</w:t>
      </w:r>
      <w:proofErr w:type="spellEnd"/>
      <w:r w:rsidR="0078231C" w:rsidRPr="002C0AC5">
        <w:t xml:space="preserve">, </w:t>
      </w:r>
      <w:proofErr w:type="spellStart"/>
      <w:r w:rsidR="0078231C" w:rsidRPr="002C0AC5">
        <w:t>К</w:t>
      </w:r>
      <w:r w:rsidR="0078231C" w:rsidRPr="002C0AC5">
        <w:rPr>
          <w:sz w:val="24"/>
          <w:vertAlign w:val="subscript"/>
        </w:rPr>
        <w:t>доп</w:t>
      </w:r>
      <w:proofErr w:type="spellEnd"/>
      <w:r w:rsidR="0078231C" w:rsidRPr="002C0AC5">
        <w:t xml:space="preserve">, </w:t>
      </w:r>
      <w:proofErr w:type="spellStart"/>
      <w:r w:rsidR="0078231C" w:rsidRPr="002C0AC5">
        <w:t>К</w:t>
      </w:r>
      <w:r w:rsidR="0078231C" w:rsidRPr="002C0AC5">
        <w:rPr>
          <w:sz w:val="24"/>
          <w:vertAlign w:val="subscript"/>
        </w:rPr>
        <w:t>пров</w:t>
      </w:r>
      <w:proofErr w:type="spellEnd"/>
      <w:r>
        <w:rPr>
          <w:sz w:val="17"/>
          <w:szCs w:val="17"/>
        </w:rPr>
        <w:t xml:space="preserve">) </w:t>
      </w:r>
      <w:r>
        <w:t>определяются в формате десятичной дроби, с точностью до третьего знака после запятой.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492"/>
        </w:tabs>
        <w:ind w:firstLine="740"/>
        <w:jc w:val="both"/>
      </w:pPr>
      <w:r>
        <w:lastRenderedPageBreak/>
        <w:t>Коэффициент личного участия К</w:t>
      </w:r>
      <w:r>
        <w:rPr>
          <w:vertAlign w:val="subscript"/>
        </w:rPr>
        <w:t>у</w:t>
      </w:r>
      <w:r>
        <w:t xml:space="preserve"> устанавливает Председатель Ревизионной комиссии</w:t>
      </w:r>
      <w:r w:rsidR="002836FD">
        <w:t xml:space="preserve"> Общества</w:t>
      </w:r>
      <w:r>
        <w:t xml:space="preserve"> и направляет </w:t>
      </w:r>
      <w:r w:rsidR="002836FD">
        <w:t>Генеральному директору</w:t>
      </w:r>
      <w:r>
        <w:t xml:space="preserve"> Общества в формате, приведенном в </w:t>
      </w:r>
      <w:r w:rsidR="002836FD">
        <w:t xml:space="preserve">приложении </w:t>
      </w:r>
      <w:r>
        <w:t>3 к настоящему Положению.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483"/>
        </w:tabs>
        <w:ind w:firstLine="740"/>
        <w:jc w:val="both"/>
      </w:pPr>
      <w:r>
        <w:t>Члену Ревизионной комиссии</w:t>
      </w:r>
      <w:r w:rsidR="002836FD">
        <w:t xml:space="preserve"> Общества</w:t>
      </w:r>
      <w:r>
        <w:t>, не принявшему участие в более чем половине заседаний</w:t>
      </w:r>
      <w:r w:rsidR="002836FD">
        <w:t xml:space="preserve"> (заочных голосований)</w:t>
      </w:r>
      <w:r>
        <w:t>, состоявшихся в период его членства в Ревизионной комиссии</w:t>
      </w:r>
      <w:r w:rsidR="002836FD">
        <w:t xml:space="preserve"> Общества</w:t>
      </w:r>
      <w:r>
        <w:t>, вознаграждение не выплачивается (устанавливается К</w:t>
      </w:r>
      <w:r>
        <w:rPr>
          <w:vertAlign w:val="subscript"/>
        </w:rPr>
        <w:t>у</w:t>
      </w:r>
      <w:r>
        <w:t xml:space="preserve"> = 0).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483"/>
        </w:tabs>
        <w:ind w:firstLine="740"/>
        <w:jc w:val="both"/>
      </w:pPr>
      <w:r>
        <w:t>Расчет фактического размера вознаграждения для каждого члена Ревизионной комиссии</w:t>
      </w:r>
      <w:r w:rsidR="002836FD">
        <w:t xml:space="preserve"> Общества</w:t>
      </w:r>
      <w:r>
        <w:t xml:space="preserve"> производится Обществом </w:t>
      </w:r>
      <w:r w:rsidR="002836FD">
        <w:t>по форме</w:t>
      </w:r>
      <w:r>
        <w:t xml:space="preserve">, </w:t>
      </w:r>
      <w:r w:rsidR="002836FD">
        <w:t xml:space="preserve">приведенной </w:t>
      </w:r>
      <w:r>
        <w:t xml:space="preserve">в </w:t>
      </w:r>
      <w:r w:rsidR="002836FD">
        <w:t xml:space="preserve">приложении </w:t>
      </w:r>
      <w:r>
        <w:t>4 к настоящему Положению.</w:t>
      </w:r>
    </w:p>
    <w:p w:rsidR="00F7261D" w:rsidRDefault="002F0BDE">
      <w:pPr>
        <w:pStyle w:val="13"/>
        <w:numPr>
          <w:ilvl w:val="0"/>
          <w:numId w:val="3"/>
        </w:numPr>
        <w:tabs>
          <w:tab w:val="left" w:pos="1599"/>
        </w:tabs>
        <w:ind w:firstLine="740"/>
        <w:jc w:val="both"/>
      </w:pPr>
      <w:r>
        <w:t xml:space="preserve">Общество самостоятельно определяет, удерживает и уплачивает налог </w:t>
      </w:r>
      <w:r w:rsidR="002836FD">
        <w:t xml:space="preserve">на доходы физических лиц </w:t>
      </w:r>
      <w:r>
        <w:t xml:space="preserve">и </w:t>
      </w:r>
      <w:proofErr w:type="gramStart"/>
      <w:r>
        <w:t>иные налоги</w:t>
      </w:r>
      <w:proofErr w:type="gramEnd"/>
      <w:r>
        <w:t xml:space="preserve"> и сборы, возникающие в связи с выплатой членам Ревизионной комиссии</w:t>
      </w:r>
      <w:r w:rsidR="002836FD">
        <w:t xml:space="preserve"> </w:t>
      </w:r>
      <w:r w:rsidR="002836FD">
        <w:rPr>
          <w:lang w:val="ru"/>
        </w:rPr>
        <w:t>Общества</w:t>
      </w:r>
      <w:r>
        <w:t xml:space="preserve"> вознаграждений и компенсаций</w:t>
      </w:r>
      <w:r w:rsidR="002836FD">
        <w:t xml:space="preserve"> расходов</w:t>
      </w:r>
      <w:r>
        <w:t>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341"/>
        </w:tabs>
        <w:ind w:firstLine="740"/>
        <w:jc w:val="both"/>
      </w:pPr>
      <w:r>
        <w:t>В случае если член Ревизионной комиссии</w:t>
      </w:r>
      <w:r w:rsidR="002836FD">
        <w:t xml:space="preserve"> </w:t>
      </w:r>
      <w:r w:rsidR="002836FD">
        <w:rPr>
          <w:lang w:val="ru"/>
        </w:rPr>
        <w:t>Общества</w:t>
      </w:r>
      <w:r>
        <w:t xml:space="preserve"> в корпоративном году принимал активное участие в дополнительных проверках Ревизионной комиссии</w:t>
      </w:r>
      <w:r w:rsidR="002836FD">
        <w:t xml:space="preserve"> </w:t>
      </w:r>
      <w:r w:rsidR="002836FD">
        <w:rPr>
          <w:lang w:val="ru"/>
        </w:rPr>
        <w:t>Общества</w:t>
      </w:r>
      <w:r>
        <w:t xml:space="preserve"> или контрольных </w:t>
      </w:r>
      <w:r w:rsidR="002836FD">
        <w:t xml:space="preserve">мероприятиях </w:t>
      </w:r>
      <w:r>
        <w:t>по отдельным вопросам, проведенных по решению Общего собрания акционеров</w:t>
      </w:r>
      <w:r w:rsidR="002836FD">
        <w:t xml:space="preserve"> Общества</w:t>
      </w:r>
      <w:r>
        <w:t>, Совета директоров Общества или по требованию акционера (акционеров) Общества, владеющего в совокупности не менее чем 10 (</w:t>
      </w:r>
      <w:r w:rsidR="002836FD">
        <w:t>Десятью</w:t>
      </w:r>
      <w:r>
        <w:t>) процентами голосующих акций Общества, Председатель Ревизионной комиссии</w:t>
      </w:r>
      <w:r w:rsidR="002836FD">
        <w:t xml:space="preserve"> </w:t>
      </w:r>
      <w:r w:rsidR="002836FD">
        <w:rPr>
          <w:lang w:val="ru"/>
        </w:rPr>
        <w:t>Общества</w:t>
      </w:r>
      <w:r>
        <w:t xml:space="preserve"> вправе ходатайствовать перед </w:t>
      </w:r>
      <w:r w:rsidR="002836FD">
        <w:t xml:space="preserve">Общим собранием </w:t>
      </w:r>
      <w:r>
        <w:t>акционеров</w:t>
      </w:r>
      <w:r w:rsidR="002836FD">
        <w:t xml:space="preserve"> </w:t>
      </w:r>
      <w:r w:rsidR="002836FD">
        <w:rPr>
          <w:lang w:val="ru"/>
        </w:rPr>
        <w:t>Общества</w:t>
      </w:r>
      <w:r>
        <w:t xml:space="preserve"> об увеличении фактического размера вознаграждения, рассчитанного по формуле, приведенной в п</w:t>
      </w:r>
      <w:r w:rsidR="002836FD">
        <w:t xml:space="preserve">ункте </w:t>
      </w:r>
      <w:r>
        <w:t>2.3 настоящего Положения.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341"/>
        </w:tabs>
        <w:ind w:firstLine="740"/>
        <w:jc w:val="both"/>
      </w:pPr>
      <w:r>
        <w:t xml:space="preserve">Контроль за расчетом </w:t>
      </w:r>
      <w:r w:rsidR="002836FD">
        <w:t xml:space="preserve">размера </w:t>
      </w:r>
      <w:r>
        <w:t>вознаграждений членам Ревизионной комиссии Общества возлагается на Председателя Ревизионной комиссии</w:t>
      </w:r>
      <w:r w:rsidR="002836FD">
        <w:t xml:space="preserve"> </w:t>
      </w:r>
      <w:r w:rsidR="002836FD">
        <w:rPr>
          <w:lang w:val="ru"/>
        </w:rPr>
        <w:t>Общества</w:t>
      </w:r>
      <w:r>
        <w:t xml:space="preserve">, контроль за выплатой вознаграждения возлагается на </w:t>
      </w:r>
      <w:r w:rsidR="002836FD">
        <w:t>Генерального директора</w:t>
      </w:r>
      <w:r>
        <w:t xml:space="preserve"> Общества.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341"/>
        </w:tabs>
        <w:ind w:firstLine="740"/>
        <w:jc w:val="both"/>
      </w:pPr>
      <w:r>
        <w:t xml:space="preserve">Вознаграждение выплачивается </w:t>
      </w:r>
      <w:r w:rsidR="002836FD">
        <w:t>в течение</w:t>
      </w:r>
      <w:r>
        <w:t xml:space="preserve"> 30 (</w:t>
      </w:r>
      <w:r w:rsidR="002836FD">
        <w:t>Тридцати</w:t>
      </w:r>
      <w:r>
        <w:t xml:space="preserve">) календарных дней </w:t>
      </w:r>
      <w:r w:rsidR="002836FD">
        <w:t xml:space="preserve">с даты проведения годового </w:t>
      </w:r>
      <w:r>
        <w:t xml:space="preserve">заседания Общего собрания акционеров Общества и представления Председателем Ревизионной комиссии </w:t>
      </w:r>
      <w:r w:rsidR="002836FD">
        <w:t>Генеральному директору</w:t>
      </w:r>
      <w:r>
        <w:t xml:space="preserve"> Общества расчета коэффициента личного участия К</w:t>
      </w:r>
      <w:r>
        <w:rPr>
          <w:vertAlign w:val="subscript"/>
        </w:rPr>
        <w:t xml:space="preserve">у </w:t>
      </w:r>
      <w:r>
        <w:t>членов Ревизионной комиссии</w:t>
      </w:r>
      <w:r w:rsidR="002836FD">
        <w:t xml:space="preserve"> </w:t>
      </w:r>
      <w:r w:rsidR="002836FD">
        <w:rPr>
          <w:lang w:val="ru"/>
        </w:rPr>
        <w:t>Общества</w:t>
      </w:r>
      <w:r>
        <w:t>.</w:t>
      </w:r>
    </w:p>
    <w:p w:rsidR="00F7261D" w:rsidRDefault="002F0BDE">
      <w:pPr>
        <w:pStyle w:val="13"/>
        <w:ind w:firstLine="740"/>
        <w:jc w:val="both"/>
      </w:pPr>
      <w:r>
        <w:t>В случае принятия на заседании Общего собрания акционеров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решения об увеличении размера вознаграждения по итогам проверок, проведенных по основаниям, </w:t>
      </w:r>
      <w:r w:rsidR="001874B0">
        <w:t xml:space="preserve">приведенным </w:t>
      </w:r>
      <w:r>
        <w:t>в пункте 2.4 настоящего Положения, Общество при расчете</w:t>
      </w:r>
      <w:r w:rsidR="001874B0">
        <w:t xml:space="preserve"> размера</w:t>
      </w:r>
      <w:r>
        <w:t xml:space="preserve"> фактического вознаграждения членов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учитывает размер его увеличения, установленный решением Общего собрания акционеров</w:t>
      </w:r>
      <w:r w:rsidR="001874B0">
        <w:t xml:space="preserve"> </w:t>
      </w:r>
      <w:r w:rsidR="001874B0">
        <w:rPr>
          <w:lang w:val="ru"/>
        </w:rPr>
        <w:t>Общества</w:t>
      </w:r>
      <w:r>
        <w:t>.</w:t>
      </w:r>
    </w:p>
    <w:p w:rsidR="00F7261D" w:rsidRDefault="002F0BDE">
      <w:pPr>
        <w:pStyle w:val="13"/>
        <w:ind w:firstLine="740"/>
        <w:jc w:val="both"/>
      </w:pPr>
      <w:r>
        <w:t>В случае если решение Общего собрания акционеров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об увеличении размера фактического вознаграждения членов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принято позднее даты начисления им вознаграждения, Общество осуществляет начисление вознаграждения в размере разницы </w:t>
      </w:r>
      <w:r>
        <w:lastRenderedPageBreak/>
        <w:t>между начисленной величиной и вознаграждением, рассчитанным с учетом увеличенного размера, установленного решением Общего собрания акционеров</w:t>
      </w:r>
      <w:r w:rsidR="001874B0">
        <w:t xml:space="preserve"> </w:t>
      </w:r>
      <w:r w:rsidR="001874B0">
        <w:rPr>
          <w:lang w:val="ru"/>
        </w:rPr>
        <w:t>Общества</w:t>
      </w:r>
      <w:r>
        <w:t>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341"/>
        </w:tabs>
        <w:spacing w:after="300"/>
        <w:ind w:firstLine="740"/>
        <w:jc w:val="both"/>
      </w:pPr>
      <w:r>
        <w:t xml:space="preserve">Член Ревизионной комиссии Общества вправе отказаться от получения </w:t>
      </w:r>
      <w:r w:rsidR="001874B0">
        <w:t xml:space="preserve">вознаграждений </w:t>
      </w:r>
      <w:r>
        <w:t>и компенсаций</w:t>
      </w:r>
      <w:r w:rsidR="001874B0">
        <w:t xml:space="preserve"> расходов</w:t>
      </w:r>
      <w:r>
        <w:t xml:space="preserve">, предусмотренных настоящим Положением, полностью или частично, путем направления соответствующего заявления </w:t>
      </w:r>
      <w:r w:rsidR="001874B0">
        <w:t>Генеральному директору</w:t>
      </w:r>
      <w:r>
        <w:t xml:space="preserve"> Общества.</w:t>
      </w:r>
    </w:p>
    <w:p w:rsidR="00F7261D" w:rsidRPr="00732DB2" w:rsidRDefault="002F0BDE" w:rsidP="005579BD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 и порядок выплаты компенсаций</w:t>
      </w:r>
      <w:r w:rsidR="001874B0"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расходов</w:t>
      </w:r>
      <w:r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членам Ревизионной комиссии</w:t>
      </w:r>
      <w:r w:rsidR="001874B0" w:rsidRPr="00732D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74B0" w:rsidRPr="00732DB2">
        <w:rPr>
          <w:rFonts w:ascii="Times New Roman" w:hAnsi="Times New Roman" w:cs="Times New Roman"/>
          <w:b/>
          <w:sz w:val="28"/>
          <w:szCs w:val="28"/>
          <w:lang w:val="ru"/>
        </w:rPr>
        <w:t>Общества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341"/>
        </w:tabs>
        <w:ind w:firstLine="740"/>
        <w:jc w:val="both"/>
      </w:pPr>
      <w:r>
        <w:t>Членам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>, на которых не распространяются ограничения, приведенные в п</w:t>
      </w:r>
      <w:r w:rsidR="001874B0">
        <w:t xml:space="preserve">ункте </w:t>
      </w:r>
      <w:r>
        <w:t>1.3 настоящего Положения, в случае посещения объектов Общества, участия в заседаниях Ревизионной комиссии Общества, проводимых по месту фактического нахождения Общества, а также выполнения иных задач Ревизионной комиссии Общества, Общество производит компенсацию документально подтвержденных расходов, связанных с участием в мероприятиях Ревизионной комиссии Общества.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58"/>
        </w:tabs>
        <w:ind w:firstLine="740"/>
        <w:jc w:val="both"/>
      </w:pPr>
      <w:r>
        <w:t>Размер компенсации расходов, связанных с участием в заседаниях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и проведением проверок, определяется в размере фактических расходов, подтвержденных соответствующими документами, но не выше норм, указанных в п.3.4 настоящего Положения.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58"/>
        </w:tabs>
        <w:ind w:firstLine="740"/>
        <w:jc w:val="both"/>
      </w:pPr>
      <w:r>
        <w:t>В случае превышения суммы фактических расходов, понесенных членом Ревизионной комиссии, над суммой, рассчитанной согласно п</w:t>
      </w:r>
      <w:r w:rsidR="001874B0">
        <w:t xml:space="preserve">ункту </w:t>
      </w:r>
      <w:r>
        <w:t>3.2 настоящего Положения, сумма превышения возмещению не подлежит.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58"/>
        </w:tabs>
        <w:ind w:firstLine="740"/>
        <w:jc w:val="both"/>
      </w:pPr>
      <w:r>
        <w:t>По запросу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Общество приобретает для членов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проездные документы на все виды транспорта при следовании к месту командирования и обратно к месту постоянной работы и обеспечивает (бронирует, оплачивает) проживание в гостиницах по следующим нормам: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44"/>
        </w:tabs>
        <w:ind w:firstLine="380"/>
        <w:jc w:val="both"/>
      </w:pPr>
      <w:r>
        <w:t>воздушным транспортом по билету эконом-класса;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44"/>
        </w:tabs>
        <w:ind w:left="700" w:hanging="320"/>
        <w:jc w:val="both"/>
      </w:pPr>
      <w:r>
        <w:t>железнодорожным транспортом в купейном вагоне фирменных поездов, в скоростных поездах в вагоне эконом-класса;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44"/>
        </w:tabs>
        <w:ind w:left="700" w:hanging="320"/>
        <w:jc w:val="both"/>
      </w:pPr>
      <w:r>
        <w:t>автомобильным транспортом регулярного сообщения до места командирования и обратно по существующей в указанной местности стоимости проезда на регулярных рейсах транспортных организаций;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44"/>
        </w:tabs>
        <w:ind w:left="700" w:hanging="320"/>
        <w:jc w:val="both"/>
      </w:pPr>
      <w:r>
        <w:t>автомобильным (кроме такси), железнодорожным транспортом до аэропорта/ железнодорожного вокзала и обратно по существующей в данной местности стоимости проезда (поездами «Аэроэкспресс» до/из аэропортов по билету эконом-класса);</w:t>
      </w:r>
    </w:p>
    <w:p w:rsidR="00F7261D" w:rsidRDefault="002F0BDE">
      <w:pPr>
        <w:pStyle w:val="13"/>
        <w:numPr>
          <w:ilvl w:val="0"/>
          <w:numId w:val="4"/>
        </w:numPr>
        <w:tabs>
          <w:tab w:val="left" w:pos="744"/>
        </w:tabs>
        <w:ind w:firstLine="380"/>
        <w:jc w:val="both"/>
      </w:pPr>
      <w:r>
        <w:t>проживание в гостиницах не выше 4*, номер категории «стандарт».</w:t>
      </w:r>
    </w:p>
    <w:p w:rsidR="00F7261D" w:rsidRDefault="002F0BDE">
      <w:pPr>
        <w:pStyle w:val="13"/>
        <w:ind w:firstLine="740"/>
        <w:jc w:val="both"/>
      </w:pPr>
      <w:r>
        <w:t xml:space="preserve">При отсутствии авиа- или железнодорожных билетов, по вышеуказанным тарифам, свободных номеров в гостиницах установленной </w:t>
      </w:r>
      <w:r>
        <w:lastRenderedPageBreak/>
        <w:t>категории, Обществом могут быть оформлены проездные билеты и бронь на проживание более высокого класса.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58"/>
        </w:tabs>
        <w:ind w:firstLine="740"/>
        <w:jc w:val="both"/>
      </w:pPr>
      <w:r>
        <w:t>В целях компенсации произведенных расходов член Ревизионной комиссии</w:t>
      </w:r>
      <w:r w:rsidR="001874B0">
        <w:t xml:space="preserve"> </w:t>
      </w:r>
      <w:r w:rsidR="001874B0">
        <w:rPr>
          <w:lang w:val="ru"/>
        </w:rPr>
        <w:t>Общества</w:t>
      </w:r>
      <w:r>
        <w:t xml:space="preserve"> направляет в Общество письменное заявление по </w:t>
      </w:r>
      <w:r w:rsidR="001874B0">
        <w:t>форме</w:t>
      </w:r>
      <w:r>
        <w:t xml:space="preserve">, </w:t>
      </w:r>
      <w:r w:rsidR="001874B0">
        <w:t xml:space="preserve">приведенной </w:t>
      </w:r>
      <w:r>
        <w:t xml:space="preserve">в </w:t>
      </w:r>
      <w:r w:rsidR="001874B0">
        <w:t xml:space="preserve">приложении </w:t>
      </w:r>
      <w:r>
        <w:t>2 к настоящему Положению с приложением оригиналов документов, подтверждающих расходы, указанием реквизитов банковского счета (вклада).</w:t>
      </w:r>
    </w:p>
    <w:p w:rsidR="00F7261D" w:rsidRDefault="002F0BDE">
      <w:pPr>
        <w:pStyle w:val="13"/>
        <w:ind w:firstLine="740"/>
        <w:jc w:val="both"/>
      </w:pPr>
      <w:r>
        <w:t>Документы, подтверждающие произведенные и подлежащие компенсации расходы, предоставляются членом Ревизионной комиссии</w:t>
      </w:r>
      <w:r w:rsidR="001874B0">
        <w:t xml:space="preserve"> Общества</w:t>
      </w:r>
      <w:r>
        <w:t xml:space="preserve"> в порядке, установленном законодательством Р</w:t>
      </w:r>
      <w:r w:rsidR="001874B0">
        <w:t xml:space="preserve">оссийской </w:t>
      </w:r>
      <w:r>
        <w:t>Ф</w:t>
      </w:r>
      <w:r w:rsidR="001874B0">
        <w:t>едерации</w:t>
      </w:r>
      <w:r>
        <w:t xml:space="preserve"> для учета командировочных расходов.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58"/>
        </w:tabs>
        <w:ind w:firstLine="740"/>
        <w:jc w:val="both"/>
      </w:pPr>
      <w:r>
        <w:t>Выплата компенсаций</w:t>
      </w:r>
      <w:r w:rsidR="001874B0">
        <w:t xml:space="preserve"> расходов</w:t>
      </w:r>
      <w:r>
        <w:t xml:space="preserve"> производится Обществом в течение 5 </w:t>
      </w:r>
      <w:r w:rsidR="001874B0">
        <w:t xml:space="preserve">(Пяти) </w:t>
      </w:r>
      <w:r>
        <w:t>рабочих дней с даты поступления в Общество документов, предусмотренных п</w:t>
      </w:r>
      <w:r w:rsidR="001874B0">
        <w:t xml:space="preserve">унктом </w:t>
      </w:r>
      <w:r>
        <w:t>3.5 настоящего Положения.</w:t>
      </w:r>
    </w:p>
    <w:p w:rsidR="00F7261D" w:rsidRPr="00BE0A92" w:rsidRDefault="002F0BDE" w:rsidP="005579BD">
      <w:pPr>
        <w:pStyle w:val="1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F7261D" w:rsidRDefault="002F0BDE">
      <w:pPr>
        <w:pStyle w:val="13"/>
        <w:numPr>
          <w:ilvl w:val="1"/>
          <w:numId w:val="2"/>
        </w:numPr>
        <w:tabs>
          <w:tab w:val="left" w:pos="1291"/>
        </w:tabs>
        <w:ind w:firstLine="700"/>
        <w:jc w:val="both"/>
      </w:pPr>
      <w:r>
        <w:t xml:space="preserve">Настоящее Положение вступает в силу с даты утверждения </w:t>
      </w:r>
      <w:r w:rsidR="001874B0">
        <w:t xml:space="preserve">Общим собранием </w:t>
      </w:r>
      <w:r>
        <w:t>акционеров Общества.</w:t>
      </w:r>
    </w:p>
    <w:p w:rsidR="00F7261D" w:rsidRDefault="001874B0">
      <w:pPr>
        <w:pStyle w:val="13"/>
        <w:numPr>
          <w:ilvl w:val="1"/>
          <w:numId w:val="2"/>
        </w:numPr>
        <w:tabs>
          <w:tab w:val="left" w:pos="1291"/>
        </w:tabs>
        <w:ind w:firstLine="700"/>
        <w:jc w:val="both"/>
      </w:pPr>
      <w:r w:rsidRPr="00E0713C">
        <w:rPr>
          <w:lang w:val="ru"/>
        </w:rPr>
        <w:t>Если в результате изменения нормативных правовых актов Российской Федерации отдельные нормы настоящего Положения вступают с ними в противоречие, эти нормы признаются недействующими и до момента внесения изменений в настоящее Положение Общество руководствуется нормативными правовыми актами Российской Федерации</w:t>
      </w:r>
      <w:r w:rsidR="002F0BDE">
        <w:t>.</w:t>
      </w:r>
    </w:p>
    <w:p w:rsidR="00F7261D" w:rsidRDefault="00F7261D">
      <w:pPr>
        <w:pStyle w:val="25"/>
      </w:pPr>
    </w:p>
    <w:p w:rsidR="00F7261D" w:rsidRDefault="00F7261D">
      <w:pPr>
        <w:pStyle w:val="25"/>
        <w:sectPr w:rsidR="00F7261D" w:rsidSect="00403D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261D" w:rsidRDefault="002F0BDE">
      <w:pPr>
        <w:pStyle w:val="25"/>
      </w:pPr>
      <w:r>
        <w:rPr>
          <w:rStyle w:val="10"/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>
        <w:t xml:space="preserve"> к Положению о выплате членам Ревизионной комиссии АО «Чеченэнерго» вознаграждений и компенсаций</w:t>
      </w:r>
    </w:p>
    <w:p w:rsidR="00F7261D" w:rsidRDefault="002F0BDE">
      <w:pPr>
        <w:pStyle w:val="33"/>
        <w:pBdr>
          <w:top w:val="single" w:sz="4" w:space="0" w:color="000000"/>
          <w:bottom w:val="single" w:sz="4" w:space="0" w:color="000000"/>
        </w:pBdr>
        <w:spacing w:after="260"/>
        <w:ind w:left="5100" w:firstLine="20"/>
        <w:rPr>
          <w:sz w:val="28"/>
          <w:szCs w:val="28"/>
        </w:rPr>
      </w:pPr>
      <w:r>
        <w:t xml:space="preserve">(указывается Единоличный исполнительный орган) </w:t>
      </w:r>
      <w:r>
        <w:rPr>
          <w:i w:val="0"/>
          <w:iCs w:val="0"/>
          <w:sz w:val="28"/>
          <w:szCs w:val="28"/>
        </w:rPr>
        <w:t>АО «Чеченэнерго»</w:t>
      </w:r>
    </w:p>
    <w:p w:rsidR="00F7261D" w:rsidRDefault="002F0BDE">
      <w:pPr>
        <w:pStyle w:val="33"/>
        <w:spacing w:after="0" w:line="360" w:lineRule="auto"/>
        <w:ind w:left="6980"/>
      </w:pPr>
      <w:r>
        <w:t>(Ф.И.О.)</w:t>
      </w:r>
    </w:p>
    <w:p w:rsidR="00F7261D" w:rsidRDefault="002F0BDE">
      <w:pPr>
        <w:pStyle w:val="13"/>
        <w:spacing w:after="320" w:line="214" w:lineRule="auto"/>
        <w:ind w:left="5100" w:firstLine="0"/>
      </w:pPr>
      <w:r>
        <w:t>члена Ревизионной комиссии</w:t>
      </w:r>
    </w:p>
    <w:p w:rsidR="00F7261D" w:rsidRDefault="002F0BDE">
      <w:pPr>
        <w:pStyle w:val="33"/>
        <w:pBdr>
          <w:top w:val="single" w:sz="4" w:space="0" w:color="000000"/>
        </w:pBdr>
        <w:spacing w:after="220" w:line="360" w:lineRule="auto"/>
        <w:ind w:left="5100"/>
      </w:pPr>
      <w:r>
        <w:t>(Ф.И.О. члена Ревизионной комиссии)</w:t>
      </w:r>
    </w:p>
    <w:p w:rsidR="00F7261D" w:rsidRPr="005B332B" w:rsidRDefault="002F0BDE">
      <w:pPr>
        <w:pStyle w:val="13"/>
        <w:spacing w:after="320"/>
        <w:ind w:firstLine="0"/>
        <w:jc w:val="center"/>
        <w:rPr>
          <w:b/>
        </w:rPr>
      </w:pPr>
      <w:r w:rsidRPr="005B332B">
        <w:rPr>
          <w:b/>
        </w:rPr>
        <w:t xml:space="preserve">Заявление о выплате </w:t>
      </w:r>
      <w:r w:rsidR="001874B0" w:rsidRPr="005B332B">
        <w:rPr>
          <w:b/>
        </w:rPr>
        <w:t>вознаграждений</w:t>
      </w:r>
    </w:p>
    <w:p w:rsidR="00F7261D" w:rsidRDefault="002F0BDE">
      <w:pPr>
        <w:pStyle w:val="13"/>
        <w:ind w:firstLine="700"/>
        <w:jc w:val="both"/>
      </w:pPr>
      <w:r>
        <w:t>Прошу Вас дать распоряжение выплатить мне денежное вознаграждение, связанное с исполнением мной обязанностей члена Ревизионной комиссии АО «Чеченэнерго» в период</w:t>
      </w:r>
    </w:p>
    <w:p w:rsidR="00F7261D" w:rsidRDefault="002F0BDE">
      <w:pPr>
        <w:pStyle w:val="13"/>
        <w:ind w:firstLine="700"/>
        <w:jc w:val="both"/>
      </w:pPr>
      <w:r>
        <w:t xml:space="preserve">Подтверждаю, что в указанный период я не состоял в числе лиц, в отношении которых </w:t>
      </w:r>
      <w:r w:rsidR="001874B0">
        <w:t xml:space="preserve">законодательством Российской Федерации </w:t>
      </w:r>
      <w:r>
        <w:t>предусмотрено ограничение или запрет на получение выплат от коммерческих организаций.</w:t>
      </w:r>
    </w:p>
    <w:p w:rsidR="00F7261D" w:rsidRDefault="002F0BDE">
      <w:pPr>
        <w:pStyle w:val="13"/>
        <w:spacing w:after="1600"/>
        <w:ind w:firstLine="700"/>
        <w:jc w:val="both"/>
      </w:pPr>
      <w:r>
        <w:t xml:space="preserve">Выплату вознаграждения прошу осуществить путем перечисления на банковский счет (вклад) </w:t>
      </w:r>
      <w:r>
        <w:rPr>
          <w:i/>
          <w:iCs/>
          <w:u w:val="single"/>
        </w:rPr>
        <w:t>(указать реквизиты банковского счета (вклада))</w:t>
      </w:r>
      <w:r>
        <w:rPr>
          <w:i/>
          <w:iCs/>
        </w:rPr>
        <w:t>.</w:t>
      </w:r>
    </w:p>
    <w:p w:rsidR="00F7261D" w:rsidRDefault="002F0BDE">
      <w:pPr>
        <w:pStyle w:val="13"/>
        <w:tabs>
          <w:tab w:val="left" w:leader="underscore" w:pos="1963"/>
        </w:tabs>
        <w:spacing w:after="320"/>
        <w:ind w:right="740" w:firstLine="0"/>
        <w:jc w:val="right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1031240</wp:posOffset>
                </wp:positionH>
                <wp:positionV relativeFrom="paragraph">
                  <wp:posOffset>12700</wp:posOffset>
                </wp:positionV>
                <wp:extent cx="1060450" cy="219710"/>
                <wp:effectExtent l="0" t="0" r="0" b="0"/>
                <wp:wrapSquare wrapText="bothSides"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4B0" w:rsidRDefault="001874B0">
                            <w:pPr>
                              <w:pStyle w:val="13"/>
                              <w:tabs>
                                <w:tab w:val="left" w:leader="underscore" w:pos="1613"/>
                              </w:tabs>
                              <w:ind w:firstLine="0"/>
                            </w:pPr>
                            <w:r>
                              <w:t>Дата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81.2pt;margin-top:1pt;width:83.5pt;height:17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" filled="f" stroked="f">
                <v:textbox inset="0,0,0,0">
                  <w:txbxContent>
                    <w:p w:rsidR="001874B0" w:rsidRDefault="001874B0">
                      <w:pPr>
                        <w:pStyle w:val="13"/>
                        <w:tabs>
                          <w:tab w:val="left" w:leader="underscore" w:pos="1613"/>
                        </w:tabs>
                        <w:ind w:firstLine="0"/>
                      </w:pPr>
                      <w:r>
                        <w:t>Дата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/>
          <w:iCs/>
          <w:sz w:val="26"/>
          <w:szCs w:val="26"/>
        </w:rPr>
        <w:tab/>
        <w:t>/ Ф.И.О. /</w:t>
      </w:r>
    </w:p>
    <w:p w:rsidR="00F7261D" w:rsidRDefault="00F7261D">
      <w:pPr>
        <w:pStyle w:val="25"/>
        <w:ind w:firstLine="20"/>
        <w:sectPr w:rsidR="00F7261D"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261D" w:rsidRDefault="002F0BDE">
      <w:pPr>
        <w:pStyle w:val="25"/>
      </w:pPr>
      <w:r>
        <w:rPr>
          <w:rStyle w:val="10"/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  <w:r>
        <w:t>к Положению о выплате членам Ревизионной комиссии АО «Чеченэнерго» вознаграждений и компенсаций</w:t>
      </w:r>
    </w:p>
    <w:p w:rsidR="00F7261D" w:rsidRDefault="002F0BDE">
      <w:pPr>
        <w:pStyle w:val="33"/>
        <w:pBdr>
          <w:top w:val="single" w:sz="4" w:space="0" w:color="000000"/>
        </w:pBdr>
        <w:spacing w:after="0" w:line="240" w:lineRule="auto"/>
        <w:ind w:left="5180"/>
      </w:pPr>
      <w:r>
        <w:t>(указывается Единоличный исполнительный орган)</w:t>
      </w:r>
    </w:p>
    <w:p w:rsidR="00F7261D" w:rsidRDefault="002F0BDE">
      <w:pPr>
        <w:pStyle w:val="13"/>
        <w:pBdr>
          <w:bottom w:val="single" w:sz="4" w:space="0" w:color="000000"/>
        </w:pBdr>
        <w:spacing w:after="320" w:line="228" w:lineRule="auto"/>
        <w:ind w:left="5100" w:firstLine="0"/>
      </w:pPr>
      <w:r>
        <w:t>АО «Чеченэнерго»</w:t>
      </w:r>
    </w:p>
    <w:p w:rsidR="00F7261D" w:rsidRDefault="002F0BDE">
      <w:pPr>
        <w:pStyle w:val="33"/>
        <w:spacing w:after="0" w:line="240" w:lineRule="auto"/>
        <w:ind w:left="0" w:right="1880"/>
        <w:jc w:val="right"/>
      </w:pPr>
      <w:r>
        <w:t>(Ф.И.О.)</w:t>
      </w:r>
    </w:p>
    <w:p w:rsidR="00F7261D" w:rsidRDefault="002F0BDE">
      <w:pPr>
        <w:pStyle w:val="13"/>
        <w:spacing w:after="320" w:line="206" w:lineRule="auto"/>
        <w:ind w:left="5100" w:firstLine="0"/>
      </w:pPr>
      <w:r>
        <w:t>члена Ревизионной комиссии</w:t>
      </w:r>
    </w:p>
    <w:p w:rsidR="00F7261D" w:rsidRDefault="002F0BDE">
      <w:pPr>
        <w:pStyle w:val="33"/>
        <w:pBdr>
          <w:top w:val="single" w:sz="4" w:space="0" w:color="000000"/>
        </w:pBdr>
        <w:spacing w:after="1000" w:line="240" w:lineRule="auto"/>
        <w:ind w:left="5180"/>
      </w:pPr>
      <w:r>
        <w:t>(Ф.И.О. члена Ревизионной комиссии)</w:t>
      </w:r>
    </w:p>
    <w:p w:rsidR="00F7261D" w:rsidRPr="001874B0" w:rsidRDefault="002F0BDE">
      <w:pPr>
        <w:pStyle w:val="25"/>
        <w:spacing w:after="320" w:line="240" w:lineRule="auto"/>
        <w:ind w:left="0"/>
        <w:jc w:val="center"/>
        <w:rPr>
          <w:sz w:val="28"/>
          <w:szCs w:val="28"/>
        </w:rPr>
      </w:pPr>
      <w:r w:rsidRPr="001874B0">
        <w:rPr>
          <w:b/>
          <w:bCs/>
          <w:sz w:val="28"/>
          <w:szCs w:val="28"/>
        </w:rPr>
        <w:t xml:space="preserve">Заявление о выплате </w:t>
      </w:r>
      <w:r w:rsidR="001874B0" w:rsidRPr="001874B0">
        <w:rPr>
          <w:b/>
          <w:bCs/>
          <w:sz w:val="28"/>
          <w:szCs w:val="28"/>
        </w:rPr>
        <w:t>компенсаций расходов</w:t>
      </w:r>
    </w:p>
    <w:p w:rsidR="00F7261D" w:rsidRDefault="002F0BDE">
      <w:pPr>
        <w:pStyle w:val="13"/>
        <w:ind w:firstLine="720"/>
        <w:jc w:val="both"/>
      </w:pPr>
      <w:r>
        <w:t xml:space="preserve">Прошу Вас дать распоряжение компенсировать мне расходы в размере </w:t>
      </w:r>
      <w:r w:rsidR="005B332B">
        <w:t>_______</w:t>
      </w:r>
      <w:r>
        <w:t xml:space="preserve"> руб</w:t>
      </w:r>
      <w:r w:rsidR="005B332B">
        <w:t>.</w:t>
      </w:r>
      <w:r>
        <w:t xml:space="preserve">, связанные с поездкой и проживанием в рамках </w:t>
      </w:r>
      <w:r>
        <w:rPr>
          <w:i/>
          <w:iCs/>
          <w:u w:val="single"/>
        </w:rPr>
        <w:t>(указать мероприятие Ревизионной комиссии)</w:t>
      </w:r>
      <w:r>
        <w:rPr>
          <w:i/>
          <w:iCs/>
        </w:rPr>
        <w:t>'.</w:t>
      </w:r>
    </w:p>
    <w:p w:rsidR="00F7261D" w:rsidRPr="005B332B" w:rsidRDefault="002F0BDE" w:rsidP="005B332B">
      <w:pPr>
        <w:pStyle w:val="13"/>
        <w:numPr>
          <w:ilvl w:val="0"/>
          <w:numId w:val="4"/>
        </w:numPr>
        <w:tabs>
          <w:tab w:val="left" w:pos="851"/>
        </w:tabs>
        <w:ind w:firstLine="360"/>
        <w:jc w:val="both"/>
      </w:pPr>
      <w:r>
        <w:t xml:space="preserve">расходы на проезд - </w:t>
      </w:r>
      <w:r>
        <w:rPr>
          <w:i/>
          <w:iCs/>
          <w:u w:val="single"/>
        </w:rPr>
        <w:t>(указать реквизиты, класс билетов и стоимость, сумму расходов)</w:t>
      </w:r>
      <w:r>
        <w:rPr>
          <w:i/>
          <w:iCs/>
        </w:rPr>
        <w:t>;</w:t>
      </w:r>
    </w:p>
    <w:p w:rsidR="005B332B" w:rsidRPr="002C0AC5" w:rsidRDefault="005B332B" w:rsidP="005B3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AC5">
        <w:rPr>
          <w:rFonts w:ascii="Times New Roman" w:hAnsi="Times New Roman" w:cs="Times New Roman"/>
          <w:sz w:val="28"/>
          <w:szCs w:val="28"/>
        </w:rPr>
        <w:t>- расходы на проживание - (</w:t>
      </w:r>
      <w:r w:rsidRPr="002C0AC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 гостинице </w:t>
      </w:r>
      <w:proofErr w:type="gramStart"/>
      <w:r w:rsidRPr="002C0AC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  </w:t>
      </w:r>
      <w:proofErr w:type="gramEnd"/>
      <w:r w:rsidRPr="002C0AC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» в период с «  » по «   </w:t>
      </w:r>
      <w:r w:rsidRPr="002C0AC5">
        <w:rPr>
          <w:rFonts w:ascii="Times New Roman" w:hAnsi="Times New Roman" w:cs="Times New Roman"/>
          <w:iCs/>
          <w:sz w:val="28"/>
          <w:szCs w:val="28"/>
          <w:u w:val="single"/>
        </w:rPr>
        <w:t>»</w:t>
      </w:r>
      <w:r w:rsidRPr="002C0AC5">
        <w:rPr>
          <w:rFonts w:ascii="Times New Roman" w:hAnsi="Times New Roman" w:cs="Times New Roman"/>
          <w:sz w:val="28"/>
          <w:szCs w:val="28"/>
          <w:u w:val="single"/>
        </w:rPr>
        <w:t xml:space="preserve"> в сумме       ).</w:t>
      </w:r>
    </w:p>
    <w:p w:rsidR="00F7261D" w:rsidRDefault="002F0BDE">
      <w:pPr>
        <w:pStyle w:val="13"/>
        <w:spacing w:after="640"/>
        <w:ind w:firstLine="720"/>
        <w:jc w:val="both"/>
      </w:pPr>
      <w:r>
        <w:t xml:space="preserve">Выплату компенсации прошу осуществить путем перечисления на банковский счет (вклад): </w:t>
      </w:r>
      <w:r>
        <w:rPr>
          <w:i/>
          <w:iCs/>
          <w:u w:val="single"/>
        </w:rPr>
        <w:t>(указать реквизиты банковского счета (вклада))</w:t>
      </w:r>
      <w:r>
        <w:rPr>
          <w:i/>
          <w:iCs/>
        </w:rPr>
        <w:t>.</w:t>
      </w:r>
    </w:p>
    <w:p w:rsidR="00F7261D" w:rsidRDefault="002F0BDE">
      <w:pPr>
        <w:pStyle w:val="13"/>
        <w:spacing w:after="320"/>
        <w:ind w:left="1840" w:hanging="1840"/>
        <w:jc w:val="both"/>
      </w:pPr>
      <w:r>
        <w:t>Приложение: Документы, подтверждающие произведенные и подлежащие компенсации расходы.</w:t>
      </w:r>
    </w:p>
    <w:p w:rsidR="005B332B" w:rsidRPr="002C0AC5" w:rsidRDefault="005B332B" w:rsidP="005B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32B" w:rsidRPr="002C0AC5" w:rsidRDefault="005B332B" w:rsidP="005B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32B" w:rsidRPr="002C0AC5" w:rsidRDefault="005B332B" w:rsidP="005B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32B" w:rsidRPr="002C0AC5" w:rsidRDefault="005B332B" w:rsidP="005B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AC5">
        <w:rPr>
          <w:rFonts w:ascii="Times New Roman" w:hAnsi="Times New Roman" w:cs="Times New Roman"/>
          <w:sz w:val="28"/>
          <w:szCs w:val="28"/>
        </w:rPr>
        <w:t>Дата _______</w:t>
      </w:r>
      <w:r w:rsidRPr="002C0AC5">
        <w:rPr>
          <w:rFonts w:ascii="Times New Roman" w:hAnsi="Times New Roman" w:cs="Times New Roman"/>
          <w:sz w:val="28"/>
          <w:szCs w:val="28"/>
        </w:rPr>
        <w:tab/>
      </w:r>
      <w:r w:rsidRPr="002C0AC5">
        <w:rPr>
          <w:rFonts w:ascii="Times New Roman" w:hAnsi="Times New Roman" w:cs="Times New Roman"/>
          <w:sz w:val="28"/>
          <w:szCs w:val="28"/>
        </w:rPr>
        <w:tab/>
      </w:r>
      <w:r w:rsidRPr="002C0AC5">
        <w:rPr>
          <w:rFonts w:ascii="Times New Roman" w:hAnsi="Times New Roman" w:cs="Times New Roman"/>
          <w:sz w:val="28"/>
          <w:szCs w:val="28"/>
        </w:rPr>
        <w:tab/>
      </w:r>
      <w:r w:rsidRPr="002C0AC5">
        <w:rPr>
          <w:rFonts w:ascii="Times New Roman" w:hAnsi="Times New Roman" w:cs="Times New Roman"/>
          <w:sz w:val="28"/>
          <w:szCs w:val="28"/>
        </w:rPr>
        <w:tab/>
      </w:r>
      <w:r w:rsidRPr="002C0AC5">
        <w:rPr>
          <w:rFonts w:ascii="Times New Roman" w:hAnsi="Times New Roman" w:cs="Times New Roman"/>
          <w:sz w:val="28"/>
          <w:szCs w:val="28"/>
        </w:rPr>
        <w:tab/>
      </w:r>
      <w:r w:rsidRPr="002C0AC5">
        <w:rPr>
          <w:rFonts w:ascii="Times New Roman" w:hAnsi="Times New Roman" w:cs="Times New Roman"/>
          <w:sz w:val="28"/>
          <w:szCs w:val="28"/>
        </w:rPr>
        <w:tab/>
        <w:t xml:space="preserve">______________/ </w:t>
      </w:r>
      <w:r w:rsidRPr="002C0AC5">
        <w:rPr>
          <w:rFonts w:ascii="Times New Roman" w:hAnsi="Times New Roman" w:cs="Times New Roman"/>
          <w:i/>
          <w:sz w:val="28"/>
          <w:szCs w:val="28"/>
        </w:rPr>
        <w:t>Ф.И.О. /</w:t>
      </w:r>
    </w:p>
    <w:p w:rsidR="00F251D6" w:rsidRDefault="00F251D6">
      <w:pPr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br w:type="page"/>
      </w:r>
    </w:p>
    <w:p w:rsidR="005B332B" w:rsidRDefault="005B332B">
      <w:pPr>
        <w:pStyle w:val="25"/>
        <w:spacing w:line="262" w:lineRule="auto"/>
        <w:ind w:left="6400"/>
        <w:sectPr w:rsidR="005B332B">
          <w:foot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3</w:t>
      </w:r>
      <w:r w:rsidRPr="00EE365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Положению о выплате членам Ревизионной комиссии АО «Чеченэнерго» вознаграждений и компенсаций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E365A" w:rsidRPr="00EE365A" w:rsidRDefault="00EE365A" w:rsidP="00EE365A">
      <w:pPr>
        <w:widowControl w:val="0"/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54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EE3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 w:bidi="ru-RU"/>
        </w:rPr>
        <w:t>(указывается Единоличный исполнительный орган)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  <w:between w:val="none" w:sz="4" w:space="0" w:color="000000"/>
        </w:pBdr>
        <w:spacing w:after="240"/>
        <w:ind w:left="5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АО «Чеченэнерго»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6" w:lineRule="auto"/>
        <w:ind w:left="74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EE3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 w:bidi="ru-RU"/>
        </w:rPr>
        <w:t>(Ф.И.О.)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80" w:line="266" w:lineRule="auto"/>
        <w:ind w:left="5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члена Ревизионной комиссии</w:t>
      </w:r>
    </w:p>
    <w:p w:rsidR="00EE365A" w:rsidRPr="00EE365A" w:rsidRDefault="00EE365A" w:rsidP="00EE365A">
      <w:pPr>
        <w:widowControl w:val="0"/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350" w:lineRule="auto"/>
        <w:ind w:left="554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EE3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(Ф.И.О. члена Ревизионной комиссии)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8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Расчет Коэффициента личного участия</w:t>
      </w:r>
      <w:r w:rsidRPr="00EE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члена Ревизионной комиссии Общества</w:t>
      </w:r>
      <w:r w:rsidRPr="00EE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 w:bidi="ru-RU"/>
        </w:rPr>
        <w:footnoteReference w:id="1"/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8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Член Ревизионной комиссии Общества____________________________________________</w:t>
      </w:r>
    </w:p>
    <w:tbl>
      <w:tblPr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1690"/>
        <w:gridCol w:w="1416"/>
        <w:gridCol w:w="6480"/>
      </w:tblGrid>
      <w:tr w:rsidR="00EE365A" w:rsidRPr="00EE365A" w:rsidTr="00165521">
        <w:trPr>
          <w:trHeight w:hRule="exact" w:val="528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Расчетный коэффициент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Размер показателя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365A" w:rsidRPr="00EE365A" w:rsidRDefault="00EE365A" w:rsidP="006E30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Обоснование </w:t>
            </w:r>
          </w:p>
        </w:tc>
      </w:tr>
      <w:tr w:rsidR="00EE365A" w:rsidRPr="00EE365A" w:rsidTr="00DD4B34">
        <w:trPr>
          <w:trHeight w:hRule="exact" w:val="555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заседаний (заочных голосований), проведенных Ревизионной комиссией Общества в корпоративном году</w:t>
            </w:r>
          </w:p>
        </w:tc>
      </w:tr>
      <w:tr w:rsidR="00EE365A" w:rsidRPr="00EE365A" w:rsidTr="00DD4B34">
        <w:trPr>
          <w:trHeight w:hRule="exact" w:val="518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E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ni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заседаний (заочных голосований), в которых принял участие член Ревизионной комиссии Общества</w:t>
            </w:r>
          </w:p>
        </w:tc>
      </w:tr>
      <w:tr w:rsidR="00EE365A" w:rsidRPr="00EE365A" w:rsidTr="00DD4B34">
        <w:trPr>
          <w:trHeight w:hRule="exact" w:val="51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5A" w:rsidRPr="007C4EFE" w:rsidRDefault="00EE365A" w:rsidP="00EE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EFE">
              <w:rPr>
                <w:rFonts w:ascii="Times New Roman" w:hAnsi="Times New Roman" w:cs="Times New Roman"/>
              </w:rPr>
              <w:t>К</w:t>
            </w:r>
            <w:r w:rsidRPr="007C4EFE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Коэффициент участия в заседаниях (заочных голосованиях) Ревизионной комиссии Общества: K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 w:bidi="ru-RU"/>
              </w:rPr>
              <w:t>3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= 0,l*(</w:t>
            </w:r>
            <w:proofErr w:type="spellStart"/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ni</w:t>
            </w:r>
            <w:proofErr w:type="spellEnd"/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/n).</w:t>
            </w:r>
          </w:p>
        </w:tc>
      </w:tr>
      <w:tr w:rsidR="00EE365A" w:rsidRPr="00EE365A" w:rsidTr="00DD4B34">
        <w:trPr>
          <w:trHeight w:hRule="exact" w:val="81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5A" w:rsidRPr="007C4EFE" w:rsidRDefault="00EE365A" w:rsidP="00EE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4EFE">
              <w:rPr>
                <w:rFonts w:ascii="Times New Roman" w:hAnsi="Times New Roman" w:cs="Times New Roman"/>
                <w:lang w:val="en-US"/>
              </w:rPr>
              <w:t>fi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дней в корпоративном году, в течение которых исполнялись обязанности Председателя Ревизионной комиссии Общества /Секретаря Ревизионной комиссии Общества</w:t>
            </w:r>
          </w:p>
        </w:tc>
      </w:tr>
      <w:tr w:rsidR="00EE365A" w:rsidRPr="00EE365A" w:rsidTr="00DD4B34">
        <w:trPr>
          <w:trHeight w:hRule="exact" w:val="264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5A" w:rsidRPr="007C4EFE" w:rsidRDefault="00EE365A" w:rsidP="00EE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4EFE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дней в корпоративном году.</w:t>
            </w:r>
          </w:p>
        </w:tc>
      </w:tr>
      <w:tr w:rsidR="00EE365A" w:rsidRPr="00EE365A" w:rsidTr="00DD4B34">
        <w:trPr>
          <w:trHeight w:hRule="exact" w:val="156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5A" w:rsidRPr="007C4EFE" w:rsidRDefault="00EE365A" w:rsidP="00EE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EFE">
              <w:rPr>
                <w:rFonts w:ascii="Times New Roman" w:hAnsi="Times New Roman" w:cs="Times New Roman"/>
              </w:rPr>
              <w:t>К</w:t>
            </w:r>
            <w:r w:rsidRPr="007C4EFE">
              <w:rPr>
                <w:rFonts w:ascii="Times New Roman" w:hAnsi="Times New Roman" w:cs="Times New Roman"/>
                <w:vertAlign w:val="subscript"/>
              </w:rPr>
              <w:t>доп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43"/>
                <w:tab w:val="left" w:pos="3701"/>
                <w:tab w:val="left" w:pos="4834"/>
                <w:tab w:val="left" w:pos="5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Коэффициент,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учитывающий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работу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в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качестве</w:t>
            </w:r>
          </w:p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Председателя Ревизионной комиссии Общества /Секретаря Ревизионной комиссии Общества:</w:t>
            </w:r>
          </w:p>
          <w:p w:rsidR="00EE365A" w:rsidRPr="00EE365A" w:rsidRDefault="00C144AD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7C4EFE">
              <w:rPr>
                <w:rFonts w:ascii="Times New Roman" w:hAnsi="Times New Roman" w:cs="Times New Roman"/>
              </w:rPr>
              <w:t>К</w:t>
            </w:r>
            <w:r w:rsidRPr="007C4EFE">
              <w:rPr>
                <w:rFonts w:ascii="Times New Roman" w:hAnsi="Times New Roman" w:cs="Times New Roman"/>
                <w:vertAlign w:val="subscript"/>
              </w:rPr>
              <w:t>доп</w:t>
            </w:r>
            <w:proofErr w:type="spellEnd"/>
            <w:r w:rsidRPr="007C4EFE">
              <w:rPr>
                <w:rFonts w:ascii="Times New Roman" w:hAnsi="Times New Roman" w:cs="Times New Roman"/>
                <w:vertAlign w:val="subscript"/>
              </w:rPr>
              <w:t xml:space="preserve"> П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EE365A" w:rsidRPr="00EE36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 w:bidi="ru-RU"/>
              </w:rPr>
              <w:t>=</w:t>
            </w:r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0,3*(</w:t>
            </w:r>
            <w:proofErr w:type="spellStart"/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fi</w:t>
            </w:r>
            <w:proofErr w:type="spellEnd"/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/m) - для Председателя Ревизионной комиссии Общества;</w:t>
            </w:r>
          </w:p>
          <w:p w:rsidR="00EE365A" w:rsidRPr="00EE365A" w:rsidRDefault="00C144AD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7C4EFE">
              <w:t>К</w:t>
            </w:r>
            <w:r w:rsidRPr="007C4EFE">
              <w:rPr>
                <w:vertAlign w:val="subscript"/>
              </w:rPr>
              <w:t>доп</w:t>
            </w:r>
            <w:proofErr w:type="spellEnd"/>
            <w:r w:rsidRPr="007C4EFE">
              <w:t xml:space="preserve"> </w:t>
            </w:r>
            <w:r w:rsidRPr="007C4EFE">
              <w:rPr>
                <w:vertAlign w:val="subscript"/>
              </w:rPr>
              <w:t>С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= 0,1 *(</w:t>
            </w:r>
            <w:proofErr w:type="spellStart"/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fi</w:t>
            </w:r>
            <w:proofErr w:type="spellEnd"/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/m) - для Секретаря Ревизионной комиссии Общества</w:t>
            </w:r>
          </w:p>
        </w:tc>
      </w:tr>
      <w:tr w:rsidR="00EE365A" w:rsidRPr="00EE365A" w:rsidTr="00DD4B34">
        <w:trPr>
          <w:trHeight w:hRule="exact" w:val="100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5A" w:rsidRPr="007C4EFE" w:rsidRDefault="00EE365A" w:rsidP="00EE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EFE">
              <w:rPr>
                <w:rFonts w:ascii="Times New Roman" w:hAnsi="Times New Roman" w:cs="Times New Roman"/>
              </w:rPr>
              <w:t>К</w:t>
            </w:r>
            <w:r w:rsidRPr="007C4EFE">
              <w:rPr>
                <w:rFonts w:ascii="Times New Roman" w:hAnsi="Times New Roman" w:cs="Times New Roman"/>
                <w:vertAlign w:val="subscript"/>
              </w:rPr>
              <w:t>пров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B13C1B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7C4EFE">
              <w:t>К</w:t>
            </w:r>
            <w:r w:rsidRPr="007C4EFE">
              <w:rPr>
                <w:vertAlign w:val="subscript"/>
              </w:rPr>
              <w:t>пров</w:t>
            </w:r>
            <w:proofErr w:type="spellEnd"/>
            <w:r w:rsidRPr="00EE36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 xml:space="preserve"> </w:t>
            </w:r>
            <w:r w:rsidRPr="00DD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-</w:t>
            </w:r>
            <w:r w:rsidR="00EE365A" w:rsidRPr="00EE36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 xml:space="preserve"> </w:t>
            </w:r>
            <w:r w:rsidR="00EE365A"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коэффициент участия в проверочных мероприятиях Ревизионной комиссии Общества: от 0,0 до 1,0.</w:t>
            </w:r>
          </w:p>
          <w:p w:rsidR="00EE365A" w:rsidRPr="00EE365A" w:rsidRDefault="00EE365A" w:rsidP="00B13C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Для Председателя Ревизионной комиссии Общества устанавливается в размере </w:t>
            </w:r>
            <w:proofErr w:type="spellStart"/>
            <w:r w:rsidR="00B13C1B" w:rsidRPr="00B13C1B">
              <w:rPr>
                <w:rFonts w:ascii="Times New Roman" w:hAnsi="Times New Roman" w:cs="Times New Roman"/>
              </w:rPr>
              <w:t>К</w:t>
            </w:r>
            <w:r w:rsidR="00B13C1B" w:rsidRPr="00B13C1B">
              <w:rPr>
                <w:rFonts w:ascii="Times New Roman" w:hAnsi="Times New Roman" w:cs="Times New Roman"/>
                <w:vertAlign w:val="subscript"/>
              </w:rPr>
              <w:t>пров</w:t>
            </w:r>
            <w:proofErr w:type="spellEnd"/>
            <w:r w:rsidR="00B13C1B" w:rsidRPr="00B13C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= 1,000</w:t>
            </w:r>
          </w:p>
        </w:tc>
      </w:tr>
      <w:tr w:rsidR="00EE365A" w:rsidRPr="00EE365A" w:rsidTr="00DD4B34">
        <w:trPr>
          <w:trHeight w:hRule="exact" w:val="140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5A" w:rsidRPr="007C4EFE" w:rsidRDefault="00EE365A" w:rsidP="00EE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4EFE">
              <w:rPr>
                <w:rFonts w:ascii="Times New Roman" w:hAnsi="Times New Roman" w:cs="Times New Roman"/>
              </w:rPr>
              <w:t>К</w:t>
            </w:r>
            <w:r w:rsidRPr="007C4EFE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 = (1+К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 w:bidi="ru-RU"/>
              </w:rPr>
              <w:t>3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+</w:t>
            </w:r>
            <w:proofErr w:type="gramStart"/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 w:bidi="ru-RU"/>
              </w:rPr>
              <w:t>доп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)*</w:t>
            </w:r>
            <w:proofErr w:type="spellStart"/>
            <w:proofErr w:type="gramEnd"/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 w:bidi="ru-RU"/>
              </w:rPr>
              <w:t>пров</w:t>
            </w:r>
            <w:proofErr w:type="spellEnd"/>
          </w:p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Члену Ревизионной комиссии Общества, пропустившему более половины заседаний (заочных голосований), состоявшихся в период его членства в Ревизионной комиссии Общества, устанавливается К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 w:bidi="ru-RU"/>
              </w:rPr>
              <w:t>у</w:t>
            </w: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= 0,0</w:t>
            </w:r>
          </w:p>
        </w:tc>
      </w:tr>
    </w:tbl>
    <w:p w:rsidR="00EE365A" w:rsidRPr="00EE365A" w:rsidRDefault="00EE365A" w:rsidP="00EE365A">
      <w:pPr>
        <w:widowControl w:val="0"/>
        <w:spacing w:after="579" w:line="1" w:lineRule="exact"/>
      </w:pPr>
    </w:p>
    <w:p w:rsidR="00F251D6" w:rsidRDefault="00EE365A" w:rsidP="00F251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42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Ревизионной комиссии Общества</w:t>
      </w: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A57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 Ф.И.О. /</w:t>
      </w:r>
      <w:r w:rsidR="00F2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56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4</w:t>
      </w:r>
      <w:r w:rsidRPr="00EE365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Положению о выплате членам Ревизионной комиссии АО «Чеченэнерго» вознаграждений и компенсаций</w:t>
      </w:r>
    </w:p>
    <w:p w:rsidR="00EE365A" w:rsidRPr="00EE365A" w:rsidRDefault="00EE365A" w:rsidP="00EE365A">
      <w:pPr>
        <w:widowControl w:val="0"/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0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EE3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 w:bidi="ru-RU"/>
        </w:rPr>
        <w:t>(указывается Единоличный исполнительный орган)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  <w:between w:val="none" w:sz="4" w:space="0" w:color="000000"/>
        </w:pBdr>
        <w:spacing w:after="260"/>
        <w:ind w:left="5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АО «Чеченэнерго»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6" w:lineRule="auto"/>
        <w:ind w:left="74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EE3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 w:bidi="ru-RU"/>
        </w:rPr>
        <w:t>(Ф.И.О.)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60" w:line="266" w:lineRule="auto"/>
        <w:ind w:left="5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члена Ревизионной комиссии</w:t>
      </w:r>
    </w:p>
    <w:p w:rsidR="00EE365A" w:rsidRPr="00EE365A" w:rsidRDefault="00EE365A" w:rsidP="00EE365A">
      <w:pPr>
        <w:widowControl w:val="0"/>
        <w:pBdr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60" w:line="350" w:lineRule="auto"/>
        <w:ind w:left="560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EE3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(Ф.И.О. члена Ревизионной комиссии)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Расчет фактического размера вознаграждения</w:t>
      </w:r>
      <w:r w:rsidRPr="00EE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члена Ревизионной комиссии Общества</w:t>
      </w:r>
    </w:p>
    <w:p w:rsidR="00EE365A" w:rsidRPr="00EE365A" w:rsidRDefault="00EE365A" w:rsidP="00EE365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8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Член Ревизионной комиссии Общества____________________________________________</w:t>
      </w:r>
    </w:p>
    <w:tbl>
      <w:tblPr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1277"/>
        <w:gridCol w:w="6446"/>
      </w:tblGrid>
      <w:tr w:rsidR="00EE365A" w:rsidRPr="00EE365A" w:rsidTr="0019257D">
        <w:trPr>
          <w:trHeight w:hRule="exact" w:val="538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Расчетный коэффициент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Размер показателя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Обоснование</w:t>
            </w:r>
          </w:p>
        </w:tc>
      </w:tr>
      <w:tr w:rsidR="00EE365A" w:rsidRPr="00EE365A" w:rsidTr="0019257D">
        <w:trPr>
          <w:trHeight w:hRule="exact" w:val="264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2537B6" w:rsidP="002537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96E5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дней в корпоративном году</w:t>
            </w:r>
          </w:p>
        </w:tc>
      </w:tr>
      <w:tr w:rsidR="00EE365A" w:rsidRPr="00EE365A" w:rsidTr="0019257D">
        <w:trPr>
          <w:trHeight w:hRule="exact" w:val="619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mi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дней в корпоративном году, в течение которых исполнялись обязанности члена Ревизионной комиссии Общества</w:t>
            </w:r>
          </w:p>
        </w:tc>
      </w:tr>
      <w:tr w:rsidR="00EE365A" w:rsidRPr="00EE365A" w:rsidTr="0019257D">
        <w:trPr>
          <w:trHeight w:hRule="exact" w:val="432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2537B6" w:rsidP="002537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96E5D">
              <w:rPr>
                <w:rFonts w:ascii="Times New Roman" w:hAnsi="Times New Roman" w:cs="Times New Roman"/>
              </w:rPr>
              <w:t>В</w:t>
            </w:r>
            <w:r w:rsidRPr="00E96E5D">
              <w:rPr>
                <w:rFonts w:ascii="Times New Roman" w:hAnsi="Times New Roman" w:cs="Times New Roman"/>
                <w:vertAlign w:val="subscript"/>
              </w:rPr>
              <w:t>баз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пункту 2.2 настоящего Положения</w:t>
            </w:r>
          </w:p>
        </w:tc>
      </w:tr>
      <w:tr w:rsidR="00EE365A" w:rsidRPr="00EE365A" w:rsidTr="0019257D">
        <w:trPr>
          <w:trHeight w:hRule="exact" w:val="641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2537B6" w:rsidP="002537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E96E5D">
              <w:rPr>
                <w:rFonts w:ascii="Times New Roman" w:hAnsi="Times New Roman" w:cs="Times New Roman"/>
              </w:rPr>
              <w:t>К</w:t>
            </w:r>
            <w:r w:rsidRPr="00E96E5D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E365A" w:rsidRPr="00EE365A" w:rsidRDefault="00EE365A" w:rsidP="00EE36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Устанавливается Председателем Ревизионной комиссии Общества и предоставляется Генеральному директору Общества</w:t>
            </w:r>
          </w:p>
        </w:tc>
      </w:tr>
      <w:tr w:rsidR="00BF6D80" w:rsidRPr="00EE365A" w:rsidTr="0019257D">
        <w:trPr>
          <w:trHeight w:hRule="exact" w:val="579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96E5D">
              <w:rPr>
                <w:rFonts w:ascii="Times New Roman" w:hAnsi="Times New Roman" w:cs="Times New Roman"/>
              </w:rPr>
              <w:t>В</w:t>
            </w:r>
            <w:r w:rsidRPr="00E96E5D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0" w:rsidRPr="00BF6D80" w:rsidRDefault="00BF6D80" w:rsidP="00BF6D80">
            <w:pPr>
              <w:widowControl w:val="0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BF6D80">
              <w:rPr>
                <w:rFonts w:ascii="Times New Roman" w:hAnsi="Times New Roman" w:cs="Times New Roman"/>
              </w:rPr>
              <w:t>В</w:t>
            </w:r>
            <w:r w:rsidRPr="00BF6D80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BF6D8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BF6D80">
              <w:rPr>
                <w:rFonts w:ascii="Times New Roman" w:hAnsi="Times New Roman" w:cs="Times New Roman"/>
              </w:rPr>
              <w:t>В</w:t>
            </w:r>
            <w:r w:rsidRPr="00BF6D80">
              <w:rPr>
                <w:rFonts w:ascii="Times New Roman" w:hAnsi="Times New Roman" w:cs="Times New Roman"/>
                <w:vertAlign w:val="subscript"/>
              </w:rPr>
              <w:t>баз</w:t>
            </w:r>
            <w:proofErr w:type="spellEnd"/>
            <w:r w:rsidRPr="00BF6D80">
              <w:rPr>
                <w:rFonts w:ascii="Times New Roman" w:hAnsi="Times New Roman" w:cs="Times New Roman"/>
              </w:rPr>
              <w:t>*(</w:t>
            </w:r>
            <w:r w:rsidRPr="00BF6D80">
              <w:rPr>
                <w:rFonts w:ascii="Times New Roman" w:hAnsi="Times New Roman" w:cs="Times New Roman"/>
                <w:lang w:val="en-US"/>
              </w:rPr>
              <w:t>m</w:t>
            </w:r>
            <w:r w:rsidRPr="00BF6D80">
              <w:rPr>
                <w:rFonts w:ascii="Times New Roman" w:hAnsi="Times New Roman" w:cs="Times New Roman"/>
                <w:vertAlign w:val="subscript"/>
              </w:rPr>
              <w:t>i</w:t>
            </w:r>
            <w:r w:rsidRPr="00BF6D80">
              <w:rPr>
                <w:rFonts w:ascii="Times New Roman" w:hAnsi="Times New Roman" w:cs="Times New Roman"/>
              </w:rPr>
              <w:t>/m)*К</w:t>
            </w:r>
            <w:r w:rsidRPr="00BF6D80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</w:tr>
      <w:tr w:rsidR="00BF6D80" w:rsidRPr="00EE365A" w:rsidTr="0019257D">
        <w:trPr>
          <w:trHeight w:hRule="exact" w:val="1272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96E5D">
              <w:rPr>
                <w:rFonts w:ascii="Times New Roman" w:hAnsi="Times New Roman" w:cs="Times New Roman"/>
              </w:rPr>
              <w:t>Ходатайство об увеличении фактического размера вознаграждения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E96E5D">
              <w:rPr>
                <w:rFonts w:ascii="Times New Roman" w:hAnsi="Times New Roman" w:cs="Times New Roman"/>
              </w:rPr>
              <w:t>на _____%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Решение об увеличении фактического размера вознаграждения</w:t>
            </w:r>
          </w:p>
        </w:tc>
      </w:tr>
      <w:tr w:rsidR="00BF6D80" w:rsidRPr="00EE365A" w:rsidTr="0019257D">
        <w:trPr>
          <w:trHeight w:hRule="exact" w:val="518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Итого </w:t>
            </w:r>
            <w:proofErr w:type="spellStart"/>
            <w:r w:rsidRPr="00E96E5D">
              <w:rPr>
                <w:rFonts w:ascii="Times New Roman" w:hAnsi="Times New Roman" w:cs="Times New Roman"/>
              </w:rPr>
              <w:t>В</w:t>
            </w:r>
            <w:r w:rsidRPr="00E96E5D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EE36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с учетом решения об увеличении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D80" w:rsidRPr="00EE365A" w:rsidRDefault="00BF6D80" w:rsidP="00BF6D80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EE365A" w:rsidRPr="00EE365A" w:rsidRDefault="00EE365A" w:rsidP="00EE365A">
      <w:pPr>
        <w:rPr>
          <w:rFonts w:ascii="Times New Roman" w:hAnsi="Times New Roman" w:cs="Times New Roman"/>
        </w:rPr>
      </w:pPr>
    </w:p>
    <w:p w:rsidR="00EE365A" w:rsidRPr="00EE365A" w:rsidRDefault="00EE365A" w:rsidP="00EE365A">
      <w:pPr>
        <w:rPr>
          <w:rFonts w:ascii="Times New Roman" w:eastAsia="Times New Roman" w:hAnsi="Times New Roman" w:cs="Times New Roman"/>
        </w:rPr>
      </w:pPr>
    </w:p>
    <w:tbl>
      <w:tblPr>
        <w:tblStyle w:val="14"/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EE365A" w:rsidRPr="00EE365A" w:rsidTr="000B39FE"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65A" w:rsidRPr="00EE365A" w:rsidRDefault="00EE365A" w:rsidP="00EE365A">
            <w:pPr>
              <w:rPr>
                <w:rFonts w:ascii="Times New Roman" w:eastAsia="Times New Roman" w:hAnsi="Times New Roman" w:cs="Times New Roman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 Общества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65A" w:rsidRPr="00EE365A" w:rsidRDefault="00EE365A" w:rsidP="00EE365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Ф.И.О.</w:t>
            </w:r>
          </w:p>
        </w:tc>
      </w:tr>
    </w:tbl>
    <w:p w:rsidR="00F251D6" w:rsidRDefault="00F251D6">
      <w:pPr>
        <w:rPr>
          <w:rFonts w:ascii="Times New Roman" w:hAnsi="Times New Roman" w:cs="Times New Roman"/>
        </w:rPr>
      </w:pPr>
    </w:p>
    <w:sectPr w:rsidR="00F251D6" w:rsidSect="00CC256B">
      <w:footerReference w:type="default" r:id="rId16"/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4C" w:rsidRDefault="002E3B4C">
      <w:pPr>
        <w:spacing w:after="0" w:line="240" w:lineRule="auto"/>
      </w:pPr>
      <w:r>
        <w:separator/>
      </w:r>
    </w:p>
  </w:endnote>
  <w:endnote w:type="continuationSeparator" w:id="0">
    <w:p w:rsidR="002E3B4C" w:rsidRDefault="002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1" w:rsidRDefault="00C636C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B3" w:rsidRPr="00403DB3" w:rsidRDefault="00403DB3" w:rsidP="00403DB3">
    <w:pPr>
      <w:pStyle w:val="ab"/>
      <w:ind w:right="360"/>
      <w:rPr>
        <w:rFonts w:ascii="Times New Roman" w:hAnsi="Times New Roman" w:cs="Times New Roman"/>
        <w:i/>
        <w:sz w:val="8"/>
      </w:rPr>
    </w:pPr>
  </w:p>
  <w:p w:rsidR="00025AE2" w:rsidRPr="00025AE2" w:rsidRDefault="00025AE2" w:rsidP="00025AE2">
    <w:pPr>
      <w:pStyle w:val="ab"/>
      <w:ind w:right="95"/>
      <w:rPr>
        <w:rFonts w:ascii="Times New Roman" w:hAnsi="Times New Roman" w:cs="Times New Roman"/>
        <w:bCs/>
        <w:i/>
        <w:lang w:bidi="ru-RU"/>
      </w:rPr>
    </w:pPr>
    <w:r w:rsidRPr="00025AE2">
      <w:rPr>
        <w:rFonts w:ascii="Times New Roman" w:hAnsi="Times New Roman" w:cs="Times New Roman"/>
        <w:bCs/>
        <w:i/>
        <w:lang w:bidi="ru-RU"/>
      </w:rPr>
      <w:t>Положение о выплате членам Ревизионной комиссии</w:t>
    </w:r>
  </w:p>
  <w:p w:rsidR="00403DB3" w:rsidRPr="00025AE2" w:rsidRDefault="00025AE2" w:rsidP="00025AE2">
    <w:pPr>
      <w:pStyle w:val="ab"/>
      <w:ind w:right="95"/>
      <w:rPr>
        <w:rFonts w:ascii="Times New Roman" w:hAnsi="Times New Roman" w:cs="Times New Roman"/>
      </w:rPr>
    </w:pPr>
    <w:r w:rsidRPr="00025AE2">
      <w:rPr>
        <w:rFonts w:ascii="Times New Roman" w:hAnsi="Times New Roman" w:cs="Times New Roman"/>
        <w:bCs/>
        <w:i/>
        <w:lang w:bidi="ru-RU"/>
      </w:rPr>
      <w:t xml:space="preserve">АО «Чеченэнерго» вознаграждений и компенсаций </w:t>
    </w:r>
    <w:r w:rsidR="00403DB3" w:rsidRPr="00025AE2">
      <w:rPr>
        <w:rFonts w:ascii="Times New Roman" w:hAnsi="Times New Roman" w:cs="Times New Roman"/>
        <w:i/>
      </w:rPr>
      <w:t xml:space="preserve">          </w:t>
    </w:r>
    <w:r w:rsidR="00E0492E">
      <w:rPr>
        <w:rFonts w:ascii="Times New Roman" w:hAnsi="Times New Roman" w:cs="Times New Roman"/>
        <w:i/>
      </w:rPr>
      <w:t xml:space="preserve">   </w:t>
    </w:r>
    <w:r w:rsidR="00403DB3" w:rsidRPr="00025AE2">
      <w:rPr>
        <w:rFonts w:ascii="Times New Roman" w:hAnsi="Times New Roman" w:cs="Times New Roman"/>
        <w:i/>
      </w:rPr>
      <w:t xml:space="preserve">                                             </w:t>
    </w:r>
    <w:r w:rsidR="00403DB3" w:rsidRPr="00025AE2">
      <w:rPr>
        <w:rFonts w:ascii="Times New Roman" w:hAnsi="Times New Roman" w:cs="Times New Roman"/>
        <w:i/>
        <w:snapToGrid w:val="0"/>
      </w:rPr>
      <w:t xml:space="preserve">стр. </w:t>
    </w:r>
    <w:r w:rsidR="00403DB3" w:rsidRPr="00025AE2">
      <w:rPr>
        <w:rFonts w:ascii="Times New Roman" w:hAnsi="Times New Roman" w:cs="Times New Roman"/>
        <w:i/>
        <w:snapToGrid w:val="0"/>
      </w:rPr>
      <w:fldChar w:fldCharType="begin"/>
    </w:r>
    <w:r w:rsidR="00403DB3" w:rsidRPr="00025AE2">
      <w:rPr>
        <w:rFonts w:ascii="Times New Roman" w:hAnsi="Times New Roman" w:cs="Times New Roman"/>
        <w:i/>
        <w:snapToGrid w:val="0"/>
      </w:rPr>
      <w:instrText xml:space="preserve"> PAGE </w:instrText>
    </w:r>
    <w:r w:rsidR="00403DB3" w:rsidRPr="00025AE2">
      <w:rPr>
        <w:rFonts w:ascii="Times New Roman" w:hAnsi="Times New Roman" w:cs="Times New Roman"/>
        <w:i/>
        <w:snapToGrid w:val="0"/>
      </w:rPr>
      <w:fldChar w:fldCharType="separate"/>
    </w:r>
    <w:r w:rsidR="00C636C1">
      <w:rPr>
        <w:rFonts w:ascii="Times New Roman" w:hAnsi="Times New Roman" w:cs="Times New Roman"/>
        <w:i/>
        <w:noProof/>
        <w:snapToGrid w:val="0"/>
      </w:rPr>
      <w:t>7</w:t>
    </w:r>
    <w:r w:rsidR="00403DB3" w:rsidRPr="00025AE2">
      <w:rPr>
        <w:rFonts w:ascii="Times New Roman" w:hAnsi="Times New Roman" w:cs="Times New Roman"/>
        <w:i/>
        <w:snapToGrid w:val="0"/>
      </w:rPr>
      <w:fldChar w:fldCharType="end"/>
    </w:r>
    <w:r w:rsidR="00403DB3" w:rsidRPr="00025AE2">
      <w:rPr>
        <w:rFonts w:ascii="Times New Roman" w:hAnsi="Times New Roman" w:cs="Times New Roman"/>
        <w:i/>
        <w:snapToGrid w:val="0"/>
      </w:rPr>
      <w:t xml:space="preserve"> из </w:t>
    </w:r>
    <w:r w:rsidR="00403DB3" w:rsidRPr="00025AE2">
      <w:rPr>
        <w:rFonts w:ascii="Times New Roman" w:hAnsi="Times New Roman" w:cs="Times New Roman"/>
        <w:i/>
        <w:snapToGrid w:val="0"/>
      </w:rPr>
      <w:fldChar w:fldCharType="begin"/>
    </w:r>
    <w:r w:rsidR="00403DB3" w:rsidRPr="00025AE2">
      <w:rPr>
        <w:rFonts w:ascii="Times New Roman" w:hAnsi="Times New Roman" w:cs="Times New Roman"/>
        <w:i/>
        <w:snapToGrid w:val="0"/>
      </w:rPr>
      <w:instrText xml:space="preserve"> NUMPAGES </w:instrText>
    </w:r>
    <w:r w:rsidR="00403DB3" w:rsidRPr="00025AE2">
      <w:rPr>
        <w:rFonts w:ascii="Times New Roman" w:hAnsi="Times New Roman" w:cs="Times New Roman"/>
        <w:i/>
        <w:snapToGrid w:val="0"/>
      </w:rPr>
      <w:fldChar w:fldCharType="separate"/>
    </w:r>
    <w:r w:rsidR="00C636C1">
      <w:rPr>
        <w:rFonts w:ascii="Times New Roman" w:hAnsi="Times New Roman" w:cs="Times New Roman"/>
        <w:i/>
        <w:noProof/>
        <w:snapToGrid w:val="0"/>
      </w:rPr>
      <w:t>11</w:t>
    </w:r>
    <w:r w:rsidR="00403DB3" w:rsidRPr="00025AE2">
      <w:rPr>
        <w:rFonts w:ascii="Times New Roman" w:hAnsi="Times New Roman" w:cs="Times New Roman"/>
        <w:i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1" w:rsidRDefault="00C636C1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D6" w:rsidRPr="00403DB3" w:rsidRDefault="00F251D6" w:rsidP="00403DB3">
    <w:pPr>
      <w:pStyle w:val="ab"/>
      <w:ind w:right="360"/>
      <w:rPr>
        <w:rFonts w:ascii="Times New Roman" w:hAnsi="Times New Roman" w:cs="Times New Roman"/>
        <w:i/>
        <w:sz w:val="8"/>
      </w:rPr>
    </w:pPr>
  </w:p>
  <w:p w:rsidR="00F251D6" w:rsidRPr="00025AE2" w:rsidRDefault="00F251D6" w:rsidP="00F251D6">
    <w:pPr>
      <w:pStyle w:val="ab"/>
      <w:ind w:right="9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  <w:i/>
        <w:lang w:bidi="ru-RU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D6" w:rsidRPr="00403DB3" w:rsidRDefault="00F251D6" w:rsidP="00403DB3">
    <w:pPr>
      <w:pStyle w:val="ab"/>
      <w:ind w:right="360"/>
      <w:rPr>
        <w:rFonts w:ascii="Times New Roman" w:hAnsi="Times New Roman" w:cs="Times New Roman"/>
        <w:i/>
        <w:sz w:val="8"/>
      </w:rPr>
    </w:pPr>
  </w:p>
  <w:p w:rsidR="00F251D6" w:rsidRPr="00025AE2" w:rsidRDefault="00F251D6" w:rsidP="00F251D6">
    <w:pPr>
      <w:pStyle w:val="ab"/>
      <w:ind w:right="9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  <w:i/>
        <w:lang w:bidi="ru-RU"/>
      </w:rPr>
      <w:t>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D6" w:rsidRPr="00403DB3" w:rsidRDefault="00F251D6" w:rsidP="00403DB3">
    <w:pPr>
      <w:pStyle w:val="ab"/>
      <w:ind w:right="360"/>
      <w:rPr>
        <w:rFonts w:ascii="Times New Roman" w:hAnsi="Times New Roman" w:cs="Times New Roman"/>
        <w:i/>
        <w:sz w:val="8"/>
      </w:rPr>
    </w:pPr>
  </w:p>
  <w:p w:rsidR="00F251D6" w:rsidRPr="00F251D6" w:rsidRDefault="00C636C1" w:rsidP="00C636C1">
    <w:pPr>
      <w:pStyle w:val="ab"/>
      <w:jc w:val="right"/>
      <w:rPr>
        <w:rFonts w:ascii="Times New Roman" w:hAnsi="Times New Roman" w:cs="Times New Roman"/>
        <w:bCs/>
        <w:i/>
        <w:lang w:bidi="ru-RU"/>
      </w:rPr>
    </w:pPr>
    <w:r w:rsidRPr="00E9065E">
      <w:rPr>
        <w:rFonts w:ascii="Times New Roman" w:hAnsi="Times New Roman"/>
        <w:i/>
      </w:rPr>
      <w:tab/>
    </w:r>
    <w:r w:rsidRPr="00E9065E">
      <w:rPr>
        <w:rFonts w:ascii="Times New Roman" w:hAnsi="Times New Roman"/>
        <w:i/>
      </w:rPr>
      <w:fldChar w:fldCharType="begin"/>
    </w:r>
    <w:r w:rsidRPr="00E9065E">
      <w:rPr>
        <w:rFonts w:ascii="Times New Roman" w:hAnsi="Times New Roman"/>
        <w:i/>
      </w:rPr>
      <w:instrText>PAGE   \* MERGEFORMAT</w:instrText>
    </w:r>
    <w:r w:rsidRPr="00E9065E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11</w:t>
    </w:r>
    <w:r w:rsidRPr="00E9065E">
      <w:rPr>
        <w:rFonts w:ascii="Times New Roman" w:hAnsi="Times New Roman"/>
        <w:i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4C" w:rsidRDefault="002E3B4C">
      <w:pPr>
        <w:spacing w:after="0" w:line="240" w:lineRule="auto"/>
      </w:pPr>
      <w:r>
        <w:separator/>
      </w:r>
    </w:p>
  </w:footnote>
  <w:footnote w:type="continuationSeparator" w:id="0">
    <w:p w:rsidR="002E3B4C" w:rsidRDefault="002E3B4C">
      <w:pPr>
        <w:spacing w:after="0" w:line="240" w:lineRule="auto"/>
      </w:pPr>
      <w:r>
        <w:continuationSeparator/>
      </w:r>
    </w:p>
  </w:footnote>
  <w:footnote w:id="1">
    <w:p w:rsidR="00EE365A" w:rsidRDefault="00EE365A" w:rsidP="00EE365A">
      <w:pPr>
        <w:pStyle w:val="afa"/>
        <w:ind w:left="0" w:firstLine="284"/>
        <w:jc w:val="both"/>
      </w:pPr>
      <w:r>
        <w:rPr>
          <w:vertAlign w:val="superscript"/>
        </w:rPr>
        <w:footnoteRef/>
      </w:r>
      <w:r>
        <w:t xml:space="preserve"> Заполняется Председателем Ревизионной комиссии Общества по каждому члену Ревизионной комиссии Общества, включая самого Председателя Ревизионной комиссии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1" w:rsidRDefault="00C636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1" w:rsidRDefault="00C636C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C1" w:rsidRDefault="00C636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A39"/>
    <w:multiLevelType w:val="hybridMultilevel"/>
    <w:tmpl w:val="7A208086"/>
    <w:lvl w:ilvl="0" w:tplc="3D94E6DE">
      <w:start w:val="1"/>
      <w:numFmt w:val="decimal"/>
      <w:lvlText w:val="%1."/>
      <w:lvlJc w:val="left"/>
      <w:pPr>
        <w:ind w:left="709" w:hanging="360"/>
      </w:pPr>
    </w:lvl>
    <w:lvl w:ilvl="1" w:tplc="7710437C">
      <w:start w:val="1"/>
      <w:numFmt w:val="lowerLetter"/>
      <w:lvlText w:val="%2."/>
      <w:lvlJc w:val="left"/>
      <w:pPr>
        <w:ind w:left="1429" w:hanging="360"/>
      </w:pPr>
    </w:lvl>
    <w:lvl w:ilvl="2" w:tplc="47DC4DFE">
      <w:start w:val="1"/>
      <w:numFmt w:val="lowerRoman"/>
      <w:lvlText w:val="%3."/>
      <w:lvlJc w:val="right"/>
      <w:pPr>
        <w:ind w:left="2149" w:hanging="180"/>
      </w:pPr>
    </w:lvl>
    <w:lvl w:ilvl="3" w:tplc="61AA4656">
      <w:start w:val="1"/>
      <w:numFmt w:val="decimal"/>
      <w:lvlText w:val="%4."/>
      <w:lvlJc w:val="left"/>
      <w:pPr>
        <w:ind w:left="2869" w:hanging="360"/>
      </w:pPr>
    </w:lvl>
    <w:lvl w:ilvl="4" w:tplc="DA50ABE4">
      <w:start w:val="1"/>
      <w:numFmt w:val="lowerLetter"/>
      <w:lvlText w:val="%5."/>
      <w:lvlJc w:val="left"/>
      <w:pPr>
        <w:ind w:left="3589" w:hanging="360"/>
      </w:pPr>
    </w:lvl>
    <w:lvl w:ilvl="5" w:tplc="F8DEEF56">
      <w:start w:val="1"/>
      <w:numFmt w:val="lowerRoman"/>
      <w:lvlText w:val="%6."/>
      <w:lvlJc w:val="right"/>
      <w:pPr>
        <w:ind w:left="4309" w:hanging="180"/>
      </w:pPr>
    </w:lvl>
    <w:lvl w:ilvl="6" w:tplc="55A4C56C">
      <w:start w:val="1"/>
      <w:numFmt w:val="decimal"/>
      <w:lvlText w:val="%7."/>
      <w:lvlJc w:val="left"/>
      <w:pPr>
        <w:ind w:left="5029" w:hanging="360"/>
      </w:pPr>
    </w:lvl>
    <w:lvl w:ilvl="7" w:tplc="46A0FC2C">
      <w:start w:val="1"/>
      <w:numFmt w:val="lowerLetter"/>
      <w:lvlText w:val="%8."/>
      <w:lvlJc w:val="left"/>
      <w:pPr>
        <w:ind w:left="5749" w:hanging="360"/>
      </w:pPr>
    </w:lvl>
    <w:lvl w:ilvl="8" w:tplc="D292B25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67E120F"/>
    <w:multiLevelType w:val="multilevel"/>
    <w:tmpl w:val="C9B26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75B495A"/>
    <w:multiLevelType w:val="hybridMultilevel"/>
    <w:tmpl w:val="A86E1082"/>
    <w:lvl w:ilvl="0" w:tplc="D0B2FD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7D84C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886C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63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3A0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304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E7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5CC1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EE5A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D9F4069"/>
    <w:multiLevelType w:val="hybridMultilevel"/>
    <w:tmpl w:val="685AB364"/>
    <w:lvl w:ilvl="0" w:tplc="BA562FE6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0A2A6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A9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9EA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C0A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AA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5E9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EA49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2B8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5C60721"/>
    <w:multiLevelType w:val="hybridMultilevel"/>
    <w:tmpl w:val="537ACBEA"/>
    <w:lvl w:ilvl="0" w:tplc="66EE417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7A5EE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74A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085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2A2E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3A8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0A73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B62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10C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D"/>
    <w:rsid w:val="00025AE2"/>
    <w:rsid w:val="000610B5"/>
    <w:rsid w:val="00087D9F"/>
    <w:rsid w:val="000B39FE"/>
    <w:rsid w:val="000D7CDF"/>
    <w:rsid w:val="0014142E"/>
    <w:rsid w:val="00165521"/>
    <w:rsid w:val="001874B0"/>
    <w:rsid w:val="0019257D"/>
    <w:rsid w:val="001F777A"/>
    <w:rsid w:val="0020525C"/>
    <w:rsid w:val="002537B6"/>
    <w:rsid w:val="00273390"/>
    <w:rsid w:val="002836FD"/>
    <w:rsid w:val="002B104F"/>
    <w:rsid w:val="002C1610"/>
    <w:rsid w:val="002C382C"/>
    <w:rsid w:val="002E3B4C"/>
    <w:rsid w:val="002F0BDE"/>
    <w:rsid w:val="003D2FCB"/>
    <w:rsid w:val="00403DB3"/>
    <w:rsid w:val="004276B2"/>
    <w:rsid w:val="00430B44"/>
    <w:rsid w:val="00475BE9"/>
    <w:rsid w:val="004C1AFD"/>
    <w:rsid w:val="00555512"/>
    <w:rsid w:val="005579BD"/>
    <w:rsid w:val="005B1F28"/>
    <w:rsid w:val="005B332B"/>
    <w:rsid w:val="005B40E2"/>
    <w:rsid w:val="005C231C"/>
    <w:rsid w:val="00606A69"/>
    <w:rsid w:val="0066670D"/>
    <w:rsid w:val="006E3014"/>
    <w:rsid w:val="00732DB2"/>
    <w:rsid w:val="0075784D"/>
    <w:rsid w:val="0078231C"/>
    <w:rsid w:val="008729E3"/>
    <w:rsid w:val="008B4B6F"/>
    <w:rsid w:val="00957791"/>
    <w:rsid w:val="009C1FB4"/>
    <w:rsid w:val="009D02EB"/>
    <w:rsid w:val="009F09B2"/>
    <w:rsid w:val="00A57451"/>
    <w:rsid w:val="00A66D4C"/>
    <w:rsid w:val="00A711AE"/>
    <w:rsid w:val="00B13C1B"/>
    <w:rsid w:val="00B13E53"/>
    <w:rsid w:val="00BE0A92"/>
    <w:rsid w:val="00BE5B3D"/>
    <w:rsid w:val="00BF6D80"/>
    <w:rsid w:val="00C144AD"/>
    <w:rsid w:val="00C636C1"/>
    <w:rsid w:val="00CA332E"/>
    <w:rsid w:val="00CC256B"/>
    <w:rsid w:val="00D04951"/>
    <w:rsid w:val="00DD4B34"/>
    <w:rsid w:val="00DF3F3D"/>
    <w:rsid w:val="00E0492E"/>
    <w:rsid w:val="00E4776B"/>
    <w:rsid w:val="00E57886"/>
    <w:rsid w:val="00E84A27"/>
    <w:rsid w:val="00EE365A"/>
    <w:rsid w:val="00F24269"/>
    <w:rsid w:val="00F251D6"/>
    <w:rsid w:val="00F7261D"/>
    <w:rsid w:val="00F87D3F"/>
    <w:rsid w:val="00F95322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605FF"/>
  <w15:docId w15:val="{22C8EACB-FAAD-4D65-885A-095B50D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42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80" w:line="259" w:lineRule="auto"/>
      <w:ind w:left="59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43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7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 w:bidi="ru-RU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b">
    <w:name w:val="Оглавлени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33" w:lineRule="auto"/>
      <w:ind w:firstLine="26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c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3">
    <w:name w:val="Основной текст (3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10"/>
      <w:ind w:left="536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 w:bidi="ru-RU"/>
    </w:rPr>
  </w:style>
  <w:style w:type="paragraph" w:customStyle="1" w:styleId="afd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26">
    <w:name w:val="Колонтитул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fe">
    <w:name w:val="Balloon Text"/>
    <w:basedOn w:val="a"/>
    <w:link w:val="aff"/>
    <w:uiPriority w:val="99"/>
    <w:semiHidden/>
    <w:unhideWhenUsed/>
    <w:rsid w:val="0066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6670D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e"/>
    <w:uiPriority w:val="59"/>
    <w:rsid w:val="00EE36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сновной текст_"/>
    <w:basedOn w:val="a0"/>
    <w:link w:val="34"/>
    <w:rsid w:val="00A57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0"/>
    <w:rsid w:val="00A57451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0B20-109A-43C6-BA52-9D610E25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Канцурова Наталья Сергеевна</dc:creator>
  <cp:lastModifiedBy>Канцурова Наталья Сергеевна</cp:lastModifiedBy>
  <cp:revision>35</cp:revision>
  <dcterms:created xsi:type="dcterms:W3CDTF">2025-05-15T09:38:00Z</dcterms:created>
  <dcterms:modified xsi:type="dcterms:W3CDTF">2025-06-03T08:00:00Z</dcterms:modified>
</cp:coreProperties>
</file>