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249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8A21FC">
        <w:rPr>
          <w:sz w:val="28"/>
          <w:szCs w:val="28"/>
        </w:rPr>
        <w:t>14</w:t>
      </w:r>
      <w:r w:rsidR="00B15221">
        <w:rPr>
          <w:sz w:val="28"/>
          <w:szCs w:val="28"/>
        </w:rPr>
        <w:t xml:space="preserve"> </w:t>
      </w:r>
      <w:r w:rsidR="008A21FC">
        <w:rPr>
          <w:sz w:val="28"/>
          <w:szCs w:val="28"/>
        </w:rPr>
        <w:t>января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8A21FC">
        <w:rPr>
          <w:bCs/>
          <w:iCs/>
          <w:sz w:val="28"/>
          <w:szCs w:val="28"/>
        </w:rPr>
        <w:t>14.01.2022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8A21FC">
        <w:rPr>
          <w:bCs/>
          <w:sz w:val="28"/>
          <w:szCs w:val="28"/>
        </w:rPr>
        <w:t>17 января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8A21FC" w:rsidRPr="008A21FC" w:rsidRDefault="008A21FC" w:rsidP="008A21FC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A21FC">
        <w:rPr>
          <w:bCs/>
          <w:sz w:val="28"/>
          <w:szCs w:val="28"/>
        </w:rPr>
        <w:t>Об утверждении Программы страховой защиты                                   АО «</w:t>
      </w:r>
      <w:proofErr w:type="spellStart"/>
      <w:r w:rsidRPr="008A21FC">
        <w:rPr>
          <w:bCs/>
          <w:sz w:val="28"/>
          <w:szCs w:val="28"/>
        </w:rPr>
        <w:t>Чеченэнерго</w:t>
      </w:r>
      <w:proofErr w:type="spellEnd"/>
      <w:r w:rsidRPr="008A21FC">
        <w:rPr>
          <w:bCs/>
          <w:sz w:val="28"/>
          <w:szCs w:val="28"/>
        </w:rPr>
        <w:t>» на 2022 год.</w:t>
      </w:r>
    </w:p>
    <w:p w:rsidR="008A21FC" w:rsidRPr="008A21FC" w:rsidRDefault="008A21FC" w:rsidP="008A21FC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A21FC">
        <w:rPr>
          <w:bCs/>
          <w:sz w:val="28"/>
          <w:szCs w:val="28"/>
        </w:rPr>
        <w:t>Об утверждении Программы отчуждения непрофильных активов               АО «</w:t>
      </w:r>
      <w:proofErr w:type="spellStart"/>
      <w:r w:rsidRPr="008A21FC">
        <w:rPr>
          <w:bCs/>
          <w:sz w:val="28"/>
          <w:szCs w:val="28"/>
        </w:rPr>
        <w:t>Чеченэнерго</w:t>
      </w:r>
      <w:proofErr w:type="spellEnd"/>
      <w:r w:rsidRPr="008A21FC">
        <w:rPr>
          <w:bCs/>
          <w:sz w:val="28"/>
          <w:szCs w:val="28"/>
        </w:rPr>
        <w:t>» в новой редакции.</w:t>
      </w:r>
    </w:p>
    <w:p w:rsidR="000D4BAD" w:rsidRPr="000D4BAD" w:rsidRDefault="000D4BAD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8A21FC" w:rsidRPr="008A21FC" w:rsidRDefault="008A21FC" w:rsidP="008A21FC">
      <w:pPr>
        <w:jc w:val="both"/>
        <w:rPr>
          <w:sz w:val="28"/>
          <w:szCs w:val="28"/>
        </w:rPr>
      </w:pPr>
      <w:r w:rsidRPr="008A21FC">
        <w:rPr>
          <w:sz w:val="28"/>
          <w:szCs w:val="28"/>
        </w:rPr>
        <w:t>Вопрос №1:</w:t>
      </w:r>
      <w:r w:rsidRPr="008A21FC">
        <w:rPr>
          <w:b/>
          <w:sz w:val="28"/>
          <w:szCs w:val="28"/>
        </w:rPr>
        <w:t xml:space="preserve"> </w:t>
      </w:r>
      <w:r w:rsidRPr="008A21FC">
        <w:rPr>
          <w:sz w:val="28"/>
          <w:szCs w:val="28"/>
        </w:rPr>
        <w:t xml:space="preserve">Об утверждении Программы страховой защиты  </w:t>
      </w:r>
      <w:r>
        <w:rPr>
          <w:sz w:val="28"/>
          <w:szCs w:val="28"/>
        </w:rPr>
        <w:t xml:space="preserve">                                </w:t>
      </w:r>
      <w:r w:rsidRPr="008A21FC">
        <w:rPr>
          <w:sz w:val="28"/>
          <w:szCs w:val="28"/>
        </w:rPr>
        <w:t>АО «</w:t>
      </w:r>
      <w:proofErr w:type="spellStart"/>
      <w:r w:rsidRPr="008A21FC">
        <w:rPr>
          <w:sz w:val="28"/>
          <w:szCs w:val="28"/>
        </w:rPr>
        <w:t>Чеченэнерго</w:t>
      </w:r>
      <w:proofErr w:type="spellEnd"/>
      <w:r w:rsidRPr="008A21FC">
        <w:rPr>
          <w:sz w:val="28"/>
          <w:szCs w:val="28"/>
        </w:rPr>
        <w:t>» на 2022 год.</w:t>
      </w:r>
    </w:p>
    <w:p w:rsidR="008A21FC" w:rsidRPr="008A21FC" w:rsidRDefault="008A21FC" w:rsidP="008A21FC">
      <w:pPr>
        <w:jc w:val="both"/>
        <w:rPr>
          <w:sz w:val="28"/>
          <w:szCs w:val="28"/>
        </w:rPr>
      </w:pPr>
      <w:r w:rsidRPr="008A21FC">
        <w:rPr>
          <w:sz w:val="28"/>
          <w:szCs w:val="28"/>
        </w:rPr>
        <w:t>Решение:</w:t>
      </w:r>
    </w:p>
    <w:p w:rsidR="008A21FC" w:rsidRPr="008A21FC" w:rsidRDefault="008A21FC" w:rsidP="008A21F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Утвердить Программу страховой защиты 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>» на 2022 год согласно приложению №1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</w:p>
    <w:p w:rsidR="008A21FC" w:rsidRPr="008A21FC" w:rsidRDefault="008A21FC" w:rsidP="008A21FC">
      <w:pPr>
        <w:jc w:val="both"/>
        <w:rPr>
          <w:sz w:val="28"/>
          <w:szCs w:val="28"/>
        </w:rPr>
      </w:pPr>
      <w:r w:rsidRPr="008A21FC">
        <w:rPr>
          <w:sz w:val="28"/>
          <w:szCs w:val="28"/>
        </w:rPr>
        <w:lastRenderedPageBreak/>
        <w:t>Вопрос №2:</w:t>
      </w:r>
      <w:r w:rsidRPr="008A21FC">
        <w:rPr>
          <w:b/>
          <w:sz w:val="28"/>
          <w:szCs w:val="28"/>
        </w:rPr>
        <w:t xml:space="preserve"> </w:t>
      </w:r>
      <w:r w:rsidRPr="008A21FC">
        <w:rPr>
          <w:sz w:val="28"/>
          <w:szCs w:val="28"/>
        </w:rPr>
        <w:t>Об утверждении Программы отчуждения непрофильных активов АО</w:t>
      </w:r>
      <w:r w:rsidR="002B542D">
        <w:rPr>
          <w:sz w:val="28"/>
          <w:szCs w:val="28"/>
        </w:rPr>
        <w:t xml:space="preserve"> «</w:t>
      </w:r>
      <w:proofErr w:type="spellStart"/>
      <w:r w:rsidR="002B542D">
        <w:rPr>
          <w:sz w:val="28"/>
          <w:szCs w:val="28"/>
        </w:rPr>
        <w:t>Чеченэнерго</w:t>
      </w:r>
      <w:proofErr w:type="spellEnd"/>
      <w:r w:rsidR="002B542D">
        <w:rPr>
          <w:sz w:val="28"/>
          <w:szCs w:val="28"/>
        </w:rPr>
        <w:t>» в новой редакции</w:t>
      </w:r>
      <w:bookmarkStart w:id="0" w:name="_GoBack"/>
      <w:bookmarkEnd w:id="0"/>
      <w:r w:rsidRPr="008A21FC">
        <w:rPr>
          <w:sz w:val="28"/>
          <w:szCs w:val="28"/>
        </w:rPr>
        <w:t>.</w:t>
      </w:r>
    </w:p>
    <w:p w:rsidR="008A21FC" w:rsidRPr="008A21FC" w:rsidRDefault="008A21FC" w:rsidP="008A21FC">
      <w:pPr>
        <w:jc w:val="both"/>
        <w:rPr>
          <w:sz w:val="28"/>
          <w:szCs w:val="28"/>
        </w:rPr>
      </w:pPr>
      <w:r w:rsidRPr="008A21FC">
        <w:rPr>
          <w:sz w:val="28"/>
          <w:szCs w:val="28"/>
        </w:rPr>
        <w:t>Решение:</w:t>
      </w:r>
    </w:p>
    <w:p w:rsidR="008A21FC" w:rsidRPr="008A21FC" w:rsidRDefault="008A21FC" w:rsidP="008A21FC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1.</w:t>
      </w:r>
      <w:r w:rsidRPr="008A21FC">
        <w:rPr>
          <w:rFonts w:eastAsia="Calibri"/>
          <w:sz w:val="28"/>
          <w:szCs w:val="28"/>
        </w:rPr>
        <w:tab/>
        <w:t xml:space="preserve">Утвердить Программу отчуждения непрофильных активов  </w:t>
      </w:r>
      <w:r>
        <w:rPr>
          <w:rFonts w:eastAsia="Calibri"/>
          <w:sz w:val="28"/>
          <w:szCs w:val="28"/>
        </w:rPr>
        <w:t xml:space="preserve">                     </w:t>
      </w:r>
      <w:r w:rsidRPr="008A21FC">
        <w:rPr>
          <w:rFonts w:eastAsia="Calibri"/>
          <w:sz w:val="28"/>
          <w:szCs w:val="28"/>
        </w:rPr>
        <w:t>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>» в новой редакции, согласно приложению №2 к настоящему решению Совета директоров Общества.</w:t>
      </w:r>
    </w:p>
    <w:p w:rsidR="008A21FC" w:rsidRPr="008A21FC" w:rsidRDefault="008A21FC" w:rsidP="008A21FC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2.</w:t>
      </w:r>
      <w:r w:rsidRPr="008A21FC">
        <w:rPr>
          <w:rFonts w:eastAsia="Calibri"/>
          <w:sz w:val="28"/>
          <w:szCs w:val="28"/>
        </w:rPr>
        <w:tab/>
        <w:t>Признать нецелесообразным вынесение на рассмотрение Совета директоров Общества отчета о ходе исполнения Реестра непрофильных активов до момента их выявления в Обществе и утверждения Реестра непрофильных активов Общества.</w:t>
      </w:r>
    </w:p>
    <w:p w:rsidR="008A21FC" w:rsidRPr="008A21FC" w:rsidRDefault="008A21FC" w:rsidP="008A21FC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3.</w:t>
      </w:r>
      <w:r w:rsidRPr="008A21FC">
        <w:rPr>
          <w:rFonts w:eastAsia="Calibri"/>
          <w:sz w:val="28"/>
          <w:szCs w:val="28"/>
        </w:rPr>
        <w:tab/>
        <w:t xml:space="preserve">Признать утратившим силу пункт 1 решения Совета директоров </w:t>
      </w:r>
      <w:r>
        <w:rPr>
          <w:rFonts w:eastAsia="Calibri"/>
          <w:sz w:val="28"/>
          <w:szCs w:val="28"/>
        </w:rPr>
        <w:t xml:space="preserve">           </w:t>
      </w:r>
      <w:r w:rsidRPr="008A21FC">
        <w:rPr>
          <w:rFonts w:eastAsia="Calibri"/>
          <w:sz w:val="28"/>
          <w:szCs w:val="28"/>
        </w:rPr>
        <w:t>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 xml:space="preserve">» от 07.02.2018 (протокол от 08.02.2018 № 150) по вопросу </w:t>
      </w:r>
      <w:r w:rsidR="00936C62">
        <w:rPr>
          <w:rFonts w:eastAsia="Calibri"/>
          <w:sz w:val="28"/>
          <w:szCs w:val="28"/>
        </w:rPr>
        <w:t>№</w:t>
      </w:r>
      <w:r w:rsidRPr="008A21FC">
        <w:rPr>
          <w:rFonts w:eastAsia="Calibri"/>
          <w:sz w:val="28"/>
          <w:szCs w:val="28"/>
        </w:rPr>
        <w:t xml:space="preserve">1 «Об утверждении Программы отчуждения непрофильных активов </w:t>
      </w:r>
      <w:r>
        <w:rPr>
          <w:rFonts w:eastAsia="Calibri"/>
          <w:sz w:val="28"/>
          <w:szCs w:val="28"/>
        </w:rPr>
        <w:t xml:space="preserve">                        </w:t>
      </w:r>
      <w:r w:rsidRPr="008A21FC">
        <w:rPr>
          <w:rFonts w:eastAsia="Calibri"/>
          <w:sz w:val="28"/>
          <w:szCs w:val="28"/>
        </w:rPr>
        <w:t>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>» в новой редакции».</w:t>
      </w:r>
    </w:p>
    <w:p w:rsidR="008A21FC" w:rsidRPr="008A21FC" w:rsidRDefault="008A21FC" w:rsidP="008A21FC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4.</w:t>
      </w:r>
      <w:r w:rsidRPr="008A21FC">
        <w:rPr>
          <w:rFonts w:eastAsia="Calibri"/>
          <w:sz w:val="28"/>
          <w:szCs w:val="28"/>
        </w:rPr>
        <w:tab/>
        <w:t xml:space="preserve">Признать утратившим силу пункт 3 решения Совета директоров  </w:t>
      </w:r>
      <w:r>
        <w:rPr>
          <w:rFonts w:eastAsia="Calibri"/>
          <w:sz w:val="28"/>
          <w:szCs w:val="28"/>
        </w:rPr>
        <w:t xml:space="preserve">            </w:t>
      </w:r>
      <w:r w:rsidRPr="008A21FC">
        <w:rPr>
          <w:rFonts w:eastAsia="Calibri"/>
          <w:sz w:val="28"/>
          <w:szCs w:val="28"/>
        </w:rPr>
        <w:t>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 xml:space="preserve">» от 18.08.2015 (протокол от 19.08.2015 № 81) по вопросу </w:t>
      </w:r>
      <w:r w:rsidR="00936C62">
        <w:rPr>
          <w:rFonts w:eastAsia="Calibri"/>
          <w:sz w:val="28"/>
          <w:szCs w:val="28"/>
        </w:rPr>
        <w:t>№</w:t>
      </w:r>
      <w:r w:rsidRPr="008A21FC">
        <w:rPr>
          <w:rFonts w:eastAsia="Calibri"/>
          <w:sz w:val="28"/>
          <w:szCs w:val="28"/>
        </w:rPr>
        <w:t xml:space="preserve">7 «Об определении случаев (размеров) сделок с имуществом </w:t>
      </w:r>
      <w:r w:rsidR="00936C62">
        <w:rPr>
          <w:rFonts w:eastAsia="Calibri"/>
          <w:sz w:val="28"/>
          <w:szCs w:val="28"/>
        </w:rPr>
        <w:t xml:space="preserve">                            </w:t>
      </w:r>
      <w:r w:rsidRPr="008A21FC">
        <w:rPr>
          <w:rFonts w:eastAsia="Calibri"/>
          <w:sz w:val="28"/>
          <w:szCs w:val="28"/>
        </w:rPr>
        <w:t>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>», подлежащих предварительному одобрению Советом директоров».</w:t>
      </w:r>
    </w:p>
    <w:p w:rsidR="008A21FC" w:rsidRPr="008A21FC" w:rsidRDefault="008A21FC" w:rsidP="008A21FC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A21FC">
        <w:rPr>
          <w:rFonts w:eastAsia="Calibri"/>
          <w:sz w:val="28"/>
          <w:szCs w:val="28"/>
        </w:rPr>
        <w:t>5.</w:t>
      </w:r>
      <w:r w:rsidRPr="008A21FC">
        <w:rPr>
          <w:rFonts w:eastAsia="Calibri"/>
          <w:sz w:val="28"/>
          <w:szCs w:val="28"/>
        </w:rPr>
        <w:tab/>
        <w:t>Признать утратившим силу абзац 3 пункта 4 решения Совета директоров АО «</w:t>
      </w:r>
      <w:proofErr w:type="spellStart"/>
      <w:r w:rsidRPr="008A21FC">
        <w:rPr>
          <w:rFonts w:eastAsia="Calibri"/>
          <w:sz w:val="28"/>
          <w:szCs w:val="28"/>
        </w:rPr>
        <w:t>Чеченэнерго</w:t>
      </w:r>
      <w:proofErr w:type="spellEnd"/>
      <w:r w:rsidRPr="008A21FC">
        <w:rPr>
          <w:rFonts w:eastAsia="Calibri"/>
          <w:sz w:val="28"/>
          <w:szCs w:val="28"/>
        </w:rPr>
        <w:t xml:space="preserve">» от 27.12.2016 (протокол от 30.12.2016 № 118) по вопросу </w:t>
      </w:r>
      <w:r w:rsidR="00936C62">
        <w:rPr>
          <w:rFonts w:eastAsia="Calibri"/>
          <w:sz w:val="28"/>
          <w:szCs w:val="28"/>
        </w:rPr>
        <w:t>№</w:t>
      </w:r>
      <w:r w:rsidRPr="008A21FC">
        <w:rPr>
          <w:rFonts w:eastAsia="Calibri"/>
          <w:sz w:val="28"/>
          <w:szCs w:val="28"/>
        </w:rPr>
        <w:t>1 «О порядке выявления и реализации непрофильных активов».</w:t>
      </w:r>
    </w:p>
    <w:p w:rsidR="00CC31BB" w:rsidRDefault="00CC31BB" w:rsidP="00CC31BB">
      <w:pPr>
        <w:contextualSpacing/>
        <w:jc w:val="both"/>
        <w:rPr>
          <w:bCs/>
          <w:color w:val="000000"/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D53F5D">
        <w:trPr>
          <w:trHeight w:val="2003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AF3304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0D4BAD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</w:p>
          <w:p w:rsidR="00CC31BB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95292" w:rsidRDefault="00CC31BB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  <w:r w:rsidR="00B15221">
              <w:rPr>
                <w:sz w:val="28"/>
                <w:szCs w:val="28"/>
              </w:rPr>
              <w:t xml:space="preserve">  </w:t>
            </w:r>
            <w:r w:rsidR="00B06802">
              <w:rPr>
                <w:sz w:val="28"/>
                <w:szCs w:val="28"/>
              </w:rPr>
              <w:t xml:space="preserve">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Default="00D53F5D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D53F5D">
              <w:rPr>
                <w:rFonts w:eastAsia="Calibri"/>
                <w:sz w:val="28"/>
                <w:szCs w:val="28"/>
              </w:rPr>
              <w:t xml:space="preserve"> страховой защиты АО «</w:t>
            </w:r>
            <w:proofErr w:type="spellStart"/>
            <w:r w:rsidRPr="00D53F5D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53F5D">
              <w:rPr>
                <w:rFonts w:eastAsia="Calibri"/>
                <w:sz w:val="28"/>
                <w:szCs w:val="28"/>
              </w:rPr>
              <w:t>» на 2022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0D4BAD" w:rsidRPr="00277F00" w:rsidRDefault="00D53F5D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D53F5D">
              <w:rPr>
                <w:rFonts w:eastAsia="Calibri"/>
                <w:sz w:val="28"/>
                <w:szCs w:val="28"/>
              </w:rPr>
              <w:t xml:space="preserve"> отчуждения непрофильных активов                       АО «</w:t>
            </w:r>
            <w:proofErr w:type="spellStart"/>
            <w:r w:rsidRPr="00D53F5D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53F5D">
              <w:rPr>
                <w:rFonts w:eastAsia="Calibri"/>
                <w:sz w:val="28"/>
                <w:szCs w:val="28"/>
              </w:rPr>
              <w:t>» в новой редакции</w:t>
            </w:r>
            <w:r w:rsidR="00CC31BB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C3" w:rsidRDefault="002F39C3" w:rsidP="00595CEE">
      <w:r>
        <w:separator/>
      </w:r>
    </w:p>
  </w:endnote>
  <w:endnote w:type="continuationSeparator" w:id="0">
    <w:p w:rsidR="002F39C3" w:rsidRDefault="002F39C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2D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C3" w:rsidRDefault="002F39C3" w:rsidP="00595CEE">
      <w:r>
        <w:separator/>
      </w:r>
    </w:p>
  </w:footnote>
  <w:footnote w:type="continuationSeparator" w:id="0">
    <w:p w:rsidR="002F39C3" w:rsidRDefault="002F39C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11AAA"/>
    <w:multiLevelType w:val="hybridMultilevel"/>
    <w:tmpl w:val="88B05BE0"/>
    <w:lvl w:ilvl="0" w:tplc="18D0557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32"/>
  </w:num>
  <w:num w:numId="4">
    <w:abstractNumId w:val="26"/>
  </w:num>
  <w:num w:numId="5">
    <w:abstractNumId w:val="45"/>
  </w:num>
  <w:num w:numId="6">
    <w:abstractNumId w:val="27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0"/>
  </w:num>
  <w:num w:numId="13">
    <w:abstractNumId w:val="21"/>
  </w:num>
  <w:num w:numId="14">
    <w:abstractNumId w:val="19"/>
  </w:num>
  <w:num w:numId="15">
    <w:abstractNumId w:val="9"/>
  </w:num>
  <w:num w:numId="16">
    <w:abstractNumId w:val="18"/>
  </w:num>
  <w:num w:numId="17">
    <w:abstractNumId w:val="17"/>
  </w:num>
  <w:num w:numId="18">
    <w:abstractNumId w:val="2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3"/>
  </w:num>
  <w:num w:numId="22">
    <w:abstractNumId w:val="4"/>
  </w:num>
  <w:num w:numId="23">
    <w:abstractNumId w:val="36"/>
  </w:num>
  <w:num w:numId="24">
    <w:abstractNumId w:val="4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9"/>
  </w:num>
  <w:num w:numId="28">
    <w:abstractNumId w:val="3"/>
  </w:num>
  <w:num w:numId="29">
    <w:abstractNumId w:val="44"/>
  </w:num>
  <w:num w:numId="30">
    <w:abstractNumId w:val="20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4"/>
  </w:num>
  <w:num w:numId="35">
    <w:abstractNumId w:val="15"/>
  </w:num>
  <w:num w:numId="36">
    <w:abstractNumId w:val="23"/>
  </w:num>
  <w:num w:numId="37">
    <w:abstractNumId w:val="3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 w:numId="46">
    <w:abstractNumId w:val="2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B542D"/>
    <w:rsid w:val="002C1A97"/>
    <w:rsid w:val="002D0DE5"/>
    <w:rsid w:val="002D3A92"/>
    <w:rsid w:val="002E161A"/>
    <w:rsid w:val="002E2C8B"/>
    <w:rsid w:val="002E75DB"/>
    <w:rsid w:val="002F39C3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490D-2B31-4966-B0E7-F0F3B1E9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2022-01-18T06:56:00Z</dcterms:modified>
</cp:coreProperties>
</file>