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5E" w:rsidRPr="002C450A" w:rsidRDefault="00062B5E" w:rsidP="00062B5E">
      <w:pPr>
        <w:pStyle w:val="1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2C450A">
        <w:rPr>
          <w:rFonts w:ascii="Times New Roman" w:hAnsi="Times New Roman" w:cs="Times New Roman"/>
          <w:b/>
          <w:sz w:val="36"/>
          <w:szCs w:val="36"/>
        </w:rPr>
        <w:t>Протокол заседания комиссии по оценке и выбору победителя запроса цен № 1132303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062B5E" w:rsidRPr="002C450A">
        <w:trPr>
          <w:tblCellSpacing w:w="15" w:type="dxa"/>
        </w:trPr>
        <w:tc>
          <w:tcPr>
            <w:tcW w:w="2500" w:type="pct"/>
            <w:hideMark/>
          </w:tcPr>
          <w:p w:rsidR="00062B5E" w:rsidRPr="002C450A" w:rsidRDefault="00062B5E">
            <w:pPr>
              <w:pStyle w:val="1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C450A">
              <w:rPr>
                <w:rFonts w:ascii="Times New Roman" w:hAnsi="Times New Roman" w:cs="Times New Roman"/>
                <w:b/>
                <w:sz w:val="36"/>
                <w:szCs w:val="36"/>
              </w:rPr>
              <w:t>№ ПП 061218/1</w:t>
            </w:r>
          </w:p>
        </w:tc>
        <w:tc>
          <w:tcPr>
            <w:tcW w:w="2500" w:type="pct"/>
            <w:hideMark/>
          </w:tcPr>
          <w:p w:rsidR="00062B5E" w:rsidRPr="002C450A" w:rsidRDefault="00062B5E">
            <w:pPr>
              <w:pStyle w:val="1"/>
              <w:jc w:val="right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C450A">
              <w:rPr>
                <w:rFonts w:ascii="Times New Roman" w:hAnsi="Times New Roman" w:cs="Times New Roman"/>
                <w:b/>
                <w:sz w:val="36"/>
                <w:szCs w:val="36"/>
              </w:rPr>
              <w:t>06.12.2018</w:t>
            </w:r>
          </w:p>
        </w:tc>
      </w:tr>
    </w:tbl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Место проведения запроса цен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Информационно-аналитическая и торгово-операционная система B2B-Center, размещенная в интернет по адресу www.b2b-center.ru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Место заседания комиссии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364020, Россия, Чеченская Республика, г. Грозный, ш. Старопромысловское, д. 6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Дата и время проведения запроса цен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Дата начала запроса цен: 19.11.2018 15:42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Дата окончания запроса цен: 26.11.2018 15:00</w:t>
      </w:r>
    </w:p>
    <w:p w:rsidR="00062B5E" w:rsidRPr="00AF284A" w:rsidRDefault="00062B5E" w:rsidP="00062B5E">
      <w:pPr>
        <w:pStyle w:val="2"/>
        <w:rPr>
          <w:rFonts w:ascii="Times New Roman" w:hAnsi="Times New Roman" w:cs="Times New Roman"/>
          <w:sz w:val="28"/>
          <w:szCs w:val="28"/>
        </w:rPr>
      </w:pPr>
      <w:r w:rsidRPr="00AF284A">
        <w:rPr>
          <w:rFonts w:ascii="Times New Roman" w:hAnsi="Times New Roman" w:cs="Times New Roman"/>
          <w:sz w:val="28"/>
          <w:szCs w:val="28"/>
        </w:rPr>
        <w:t>Сведения о заказчике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Акционерное общество "Чеченэнерго" (364020, Россия, Чеченская Республика, </w:t>
      </w:r>
      <w:r w:rsidR="002C450A">
        <w:rPr>
          <w:color w:val="000000"/>
        </w:rPr>
        <w:br/>
      </w:r>
      <w:r w:rsidRPr="002C450A">
        <w:rPr>
          <w:color w:val="000000"/>
        </w:rPr>
        <w:t xml:space="preserve">г. Грозный, </w:t>
      </w:r>
      <w:r w:rsidR="002C450A" w:rsidRPr="002C450A">
        <w:rPr>
          <w:color w:val="000000"/>
        </w:rPr>
        <w:br/>
      </w:r>
      <w:r w:rsidRPr="002C450A">
        <w:rPr>
          <w:color w:val="000000"/>
        </w:rPr>
        <w:t>ш. Старопромысловское, д. 6)</w:t>
      </w:r>
    </w:p>
    <w:p w:rsidR="00062B5E" w:rsidRPr="00AF284A" w:rsidRDefault="00062B5E" w:rsidP="00062B5E">
      <w:pPr>
        <w:pStyle w:val="2"/>
        <w:rPr>
          <w:rFonts w:ascii="Times New Roman" w:hAnsi="Times New Roman" w:cs="Times New Roman"/>
          <w:sz w:val="28"/>
          <w:szCs w:val="28"/>
        </w:rPr>
      </w:pPr>
      <w:r w:rsidRPr="00AF284A">
        <w:rPr>
          <w:rFonts w:ascii="Times New Roman" w:hAnsi="Times New Roman" w:cs="Times New Roman"/>
          <w:sz w:val="28"/>
          <w:szCs w:val="28"/>
        </w:rPr>
        <w:t>Предмет запроса цен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Название товара (услуги): Поставка автомобильных шин для нужд АО «Чеченэнерго» (Организатор, Заказчик), управляемого ПАО «МРСК Северного Кавказа»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Краткое описание лота: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Услуга: Поставка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Количество товара (услуг): 1 ед.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Цена за единицу товара (услуги): 1 351 860,00 руб. (цена с НДС)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Общая стоимость </w:t>
      </w:r>
      <w:r w:rsidR="002C450A">
        <w:rPr>
          <w:color w:val="000000"/>
        </w:rPr>
        <w:t>договора</w:t>
      </w:r>
      <w:r w:rsidRPr="002C450A">
        <w:rPr>
          <w:color w:val="000000"/>
        </w:rPr>
        <w:t>: 1 351 860,00 руб. (цена с НДС)</w:t>
      </w:r>
      <w:r w:rsidR="002C450A">
        <w:rPr>
          <w:color w:val="000000"/>
        </w:rPr>
        <w:t xml:space="preserve"> – сумма рамочного договора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Условия оплаты:</w:t>
      </w:r>
      <w:r w:rsidRPr="002C450A">
        <w:rPr>
          <w:color w:val="000000"/>
        </w:rPr>
        <w:br/>
        <w:t>в соответствии с техническим заданием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Условия поставки:</w:t>
      </w:r>
      <w:r w:rsidRPr="002C450A">
        <w:rPr>
          <w:color w:val="000000"/>
        </w:rPr>
        <w:br/>
        <w:t>в соответствии с техническим заданием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lastRenderedPageBreak/>
        <w:t>Комментарий:</w:t>
      </w:r>
      <w:r w:rsidRPr="002C450A">
        <w:rPr>
          <w:color w:val="000000"/>
        </w:rPr>
        <w:br/>
        <w:t>торгово-закупочная процедура для заключения рамочного договора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Сведения об участниках запроса цен, подавших заявки</w:t>
      </w:r>
      <w:r w:rsidR="002C450A">
        <w:rPr>
          <w:rFonts w:ascii="Times New Roman" w:hAnsi="Times New Roman" w:cs="Times New Roman"/>
          <w:sz w:val="24"/>
          <w:szCs w:val="24"/>
        </w:rPr>
        <w:t>:</w:t>
      </w:r>
    </w:p>
    <w:p w:rsidR="002C450A" w:rsidRPr="002C450A" w:rsidRDefault="00062B5E" w:rsidP="00062B5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 w:rsidRPr="002C450A">
        <w:rPr>
          <w:rFonts w:ascii="Times New Roman" w:hAnsi="Times New Roman" w:cs="Times New Roman"/>
          <w:color w:val="000000"/>
          <w:sz w:val="24"/>
          <w:szCs w:val="24"/>
        </w:rPr>
        <w:t>ООО "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ГриГ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>" (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Карчава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 Г.А.) </w:t>
      </w:r>
    </w:p>
    <w:p w:rsidR="00062B5E" w:rsidRPr="002C450A" w:rsidRDefault="002C450A" w:rsidP="00062B5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</w:t>
      </w:r>
      <w:r w:rsidRPr="002C450A">
        <w:rPr>
          <w:rFonts w:ascii="Times New Roman" w:hAnsi="Times New Roman" w:cs="Times New Roman"/>
          <w:sz w:val="24"/>
          <w:szCs w:val="24"/>
        </w:rPr>
        <w:t xml:space="preserve"> с учетом средней потребности: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B5E" w:rsidRPr="002C4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1 350 460,00 руб. (цена с НДС)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, 25.11.2018 в 23:56:23</w:t>
      </w:r>
    </w:p>
    <w:p w:rsidR="002C450A" w:rsidRDefault="00062B5E" w:rsidP="00062B5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 w:rsidRPr="002C450A">
        <w:rPr>
          <w:rFonts w:ascii="Times New Roman" w:hAnsi="Times New Roman" w:cs="Times New Roman"/>
          <w:color w:val="000000"/>
          <w:sz w:val="24"/>
          <w:szCs w:val="24"/>
        </w:rPr>
        <w:t>ООО "ЭНЕРГО-СТРОЙСЕРВИС" (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Бекханов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 И.Б.) </w:t>
      </w:r>
    </w:p>
    <w:p w:rsidR="00062B5E" w:rsidRPr="002C450A" w:rsidRDefault="002C450A" w:rsidP="00062B5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</w:t>
      </w:r>
      <w:r w:rsidRPr="002C450A">
        <w:rPr>
          <w:rFonts w:ascii="Times New Roman" w:hAnsi="Times New Roman" w:cs="Times New Roman"/>
          <w:sz w:val="24"/>
          <w:szCs w:val="24"/>
        </w:rPr>
        <w:t xml:space="preserve"> с учетом средней потребности: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B5E" w:rsidRPr="002C4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1 351 860,00 руб. (цена с НДС)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, 25.11.2018 в 15:52:24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Сведения о повышении предпочтительности поданных заявок (переторжка)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Дата объявления переторжки 04.12.2018 16:39 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Проведение переторжки назначено на 05.12.2018 17:00 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Переторжка проведена 05.12.2018 17:00 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Возможность переторжки предоставлена по следующим заявкам участников:</w:t>
      </w:r>
    </w:p>
    <w:p w:rsidR="00062B5E" w:rsidRPr="002C450A" w:rsidRDefault="00062B5E" w:rsidP="00062B5E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 w:rsidRPr="002C450A">
        <w:rPr>
          <w:rFonts w:ascii="Times New Roman" w:hAnsi="Times New Roman" w:cs="Times New Roman"/>
          <w:color w:val="000000"/>
          <w:sz w:val="24"/>
          <w:szCs w:val="24"/>
        </w:rPr>
        <w:t>Заявка от ООО "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ГриГ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>" (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Карчава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 Г.А.). Участник воспользовался переторжкой. </w:t>
      </w:r>
      <w:r w:rsidRPr="002C450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138C7">
        <w:rPr>
          <w:rFonts w:ascii="Times New Roman" w:hAnsi="Times New Roman" w:cs="Times New Roman"/>
          <w:sz w:val="24"/>
          <w:szCs w:val="24"/>
        </w:rPr>
        <w:t>Сумма</w:t>
      </w:r>
      <w:r w:rsidR="006138C7" w:rsidRPr="002C450A">
        <w:rPr>
          <w:rFonts w:ascii="Times New Roman" w:hAnsi="Times New Roman" w:cs="Times New Roman"/>
          <w:sz w:val="24"/>
          <w:szCs w:val="24"/>
        </w:rPr>
        <w:t xml:space="preserve"> с учетом средней потребности</w:t>
      </w:r>
      <w:r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C45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1 336 941,40 руб. (цена с НДС)</w:t>
      </w:r>
      <w:r w:rsidRPr="002C450A">
        <w:rPr>
          <w:rFonts w:ascii="Times New Roman" w:hAnsi="Times New Roman" w:cs="Times New Roman"/>
          <w:color w:val="000000"/>
          <w:sz w:val="24"/>
          <w:szCs w:val="24"/>
        </w:rPr>
        <w:t>, 05.12.2018 в 14:50:26</w:t>
      </w:r>
    </w:p>
    <w:p w:rsidR="00062B5E" w:rsidRPr="002C450A" w:rsidRDefault="00062B5E" w:rsidP="00062B5E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Times New Roman" w:hAnsi="Times New Roman" w:cs="Times New Roman"/>
          <w:color w:val="000000"/>
          <w:sz w:val="24"/>
          <w:szCs w:val="24"/>
        </w:rPr>
      </w:pPr>
      <w:r w:rsidRPr="002C450A">
        <w:rPr>
          <w:rFonts w:ascii="Times New Roman" w:hAnsi="Times New Roman" w:cs="Times New Roman"/>
          <w:color w:val="000000"/>
          <w:sz w:val="24"/>
          <w:szCs w:val="24"/>
        </w:rPr>
        <w:t>Заявка от ООО "ЭНЕРГО-СТРОЙСЕРВИС" (</w:t>
      </w:r>
      <w:proofErr w:type="spellStart"/>
      <w:r w:rsidRPr="002C450A">
        <w:rPr>
          <w:rFonts w:ascii="Times New Roman" w:hAnsi="Times New Roman" w:cs="Times New Roman"/>
          <w:color w:val="000000"/>
          <w:sz w:val="24"/>
          <w:szCs w:val="24"/>
        </w:rPr>
        <w:t>Бекханов</w:t>
      </w:r>
      <w:proofErr w:type="spellEnd"/>
      <w:r w:rsidRPr="002C450A">
        <w:rPr>
          <w:rFonts w:ascii="Times New Roman" w:hAnsi="Times New Roman" w:cs="Times New Roman"/>
          <w:color w:val="000000"/>
          <w:sz w:val="24"/>
          <w:szCs w:val="24"/>
        </w:rPr>
        <w:t> И.Б.). Участник не воспользовался переторжкой.</w:t>
      </w:r>
    </w:p>
    <w:p w:rsidR="00062B5E" w:rsidRPr="00AF284A" w:rsidRDefault="00062B5E" w:rsidP="00062B5E">
      <w:pPr>
        <w:pStyle w:val="2"/>
        <w:rPr>
          <w:rFonts w:ascii="Times New Roman" w:hAnsi="Times New Roman" w:cs="Times New Roman"/>
          <w:sz w:val="28"/>
          <w:szCs w:val="28"/>
        </w:rPr>
      </w:pPr>
      <w:r w:rsidRPr="00AF284A">
        <w:rPr>
          <w:rFonts w:ascii="Times New Roman" w:hAnsi="Times New Roman" w:cs="Times New Roman"/>
          <w:sz w:val="28"/>
          <w:szCs w:val="28"/>
        </w:rPr>
        <w:t>Присутствовали</w:t>
      </w:r>
    </w:p>
    <w:p w:rsidR="00062B5E" w:rsidRPr="002C450A" w:rsidRDefault="00062B5E" w:rsidP="00062B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C450A">
        <w:rPr>
          <w:rFonts w:ascii="Times New Roman" w:hAnsi="Times New Roman" w:cs="Times New Roman"/>
          <w:color w:val="000000"/>
          <w:sz w:val="24"/>
          <w:szCs w:val="24"/>
        </w:rPr>
        <w:t>Закупочная комиссия в составе: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Председатель Закупочной комиссии: Докуев </w:t>
      </w:r>
      <w:proofErr w:type="spellStart"/>
      <w:r w:rsidRPr="002C450A">
        <w:rPr>
          <w:color w:val="000000"/>
        </w:rPr>
        <w:t>Русланбек</w:t>
      </w:r>
      <w:proofErr w:type="spellEnd"/>
      <w:r w:rsidRPr="002C450A">
        <w:rPr>
          <w:color w:val="000000"/>
        </w:rPr>
        <w:t xml:space="preserve"> Саид-</w:t>
      </w:r>
      <w:proofErr w:type="spellStart"/>
      <w:r w:rsidRPr="002C450A">
        <w:rPr>
          <w:color w:val="000000"/>
        </w:rPr>
        <w:t>Эбиевич</w:t>
      </w:r>
      <w:proofErr w:type="spellEnd"/>
      <w:r w:rsidRPr="002C450A">
        <w:rPr>
          <w:color w:val="000000"/>
        </w:rPr>
        <w:t>, Управляющий директор АО "Чеченэнерго"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Члены Закупочной комиссии:</w:t>
      </w:r>
    </w:p>
    <w:p w:rsidR="00062B5E" w:rsidRPr="002C450A" w:rsidRDefault="00AF284A" w:rsidP="00AF284A">
      <w:pPr>
        <w:numPr>
          <w:ilvl w:val="0"/>
          <w:numId w:val="3"/>
        </w:numPr>
        <w:spacing w:before="100" w:beforeAutospacing="1" w:after="100" w:afterAutospacing="1" w:line="240" w:lineRule="auto"/>
        <w:ind w:left="-37" w:right="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062B5E" w:rsidRPr="002C450A" w:rsidRDefault="00AF284A" w:rsidP="00AF284A">
      <w:pPr>
        <w:numPr>
          <w:ilvl w:val="0"/>
          <w:numId w:val="3"/>
        </w:numPr>
        <w:spacing w:before="100" w:beforeAutospacing="1" w:after="100" w:afterAutospacing="1" w:line="240" w:lineRule="auto"/>
        <w:ind w:left="-37" w:right="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Аслаханов </w:t>
      </w:r>
      <w:proofErr w:type="spellStart"/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Гирихан</w:t>
      </w:r>
      <w:proofErr w:type="spellEnd"/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Солдахмедович</w:t>
      </w:r>
      <w:proofErr w:type="spellEnd"/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, начальник Управления логистики и МТО 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АО «Чеченэнерго»</w:t>
      </w:r>
    </w:p>
    <w:p w:rsidR="00062B5E" w:rsidRPr="002C450A" w:rsidRDefault="00AF284A" w:rsidP="00AF284A">
      <w:pPr>
        <w:numPr>
          <w:ilvl w:val="0"/>
          <w:numId w:val="3"/>
        </w:numPr>
        <w:spacing w:before="100" w:beforeAutospacing="1" w:after="100" w:afterAutospacing="1" w:line="240" w:lineRule="auto"/>
        <w:ind w:left="-37" w:right="6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 xml:space="preserve">Мамтов Хасамби Инальбекович, начальник отдела конкурсных закупок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62B5E" w:rsidRPr="002C450A">
        <w:rPr>
          <w:rFonts w:ascii="Times New Roman" w:hAnsi="Times New Roman" w:cs="Times New Roman"/>
          <w:color w:val="000000"/>
          <w:sz w:val="24"/>
          <w:szCs w:val="24"/>
        </w:rPr>
        <w:t>ПАО «МРСК Северного Кавказа»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Вопросы заседания комиссии: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Отчет об оценке заявок не составлялся.</w:t>
      </w:r>
    </w:p>
    <w:p w:rsidR="00062B5E" w:rsidRPr="002C450A" w:rsidRDefault="00062B5E" w:rsidP="00062B5E">
      <w:pPr>
        <w:pStyle w:val="3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lastRenderedPageBreak/>
        <w:t>1. Об определении победителя запроса цен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Предлагается принять заявку участника:</w:t>
      </w:r>
      <w:r w:rsidRPr="002C450A">
        <w:rPr>
          <w:color w:val="000000"/>
        </w:rPr>
        <w:br/>
        <w:t>Общество с ограниченной ответственностью "</w:t>
      </w:r>
      <w:proofErr w:type="spellStart"/>
      <w:r w:rsidRPr="002C450A">
        <w:rPr>
          <w:color w:val="000000"/>
        </w:rPr>
        <w:t>ГриГ</w:t>
      </w:r>
      <w:proofErr w:type="spellEnd"/>
      <w:r w:rsidRPr="002C450A">
        <w:rPr>
          <w:color w:val="000000"/>
        </w:rPr>
        <w:t>" (357500, Россия, Ставропольский край, Кисловодское ш., д. 23)</w:t>
      </w:r>
      <w:r w:rsidRPr="002C450A">
        <w:rPr>
          <w:color w:val="000000"/>
        </w:rPr>
        <w:br/>
        <w:t>Заявка</w:t>
      </w:r>
      <w:r w:rsidR="00AF284A">
        <w:rPr>
          <w:color w:val="000000"/>
        </w:rPr>
        <w:t xml:space="preserve"> (сумма рамочного договора)</w:t>
      </w:r>
      <w:r w:rsidRPr="002C450A">
        <w:rPr>
          <w:color w:val="000000"/>
        </w:rPr>
        <w:t xml:space="preserve">: </w:t>
      </w:r>
      <w:r w:rsidRPr="00EF650A">
        <w:rPr>
          <w:b/>
          <w:bCs/>
          <w:color w:val="000000"/>
        </w:rPr>
        <w:t>1 351 860,00 руб. (цена с НДС)</w:t>
      </w:r>
      <w:r w:rsidR="00AF284A" w:rsidRPr="00EF650A">
        <w:rPr>
          <w:bCs/>
          <w:color w:val="000000"/>
        </w:rPr>
        <w:t xml:space="preserve">/ </w:t>
      </w:r>
      <w:r w:rsidR="00AF284A" w:rsidRPr="00EF650A">
        <w:t>Сумма с учетом средней потребности</w:t>
      </w:r>
      <w:r w:rsidR="00AF284A" w:rsidRPr="00EF650A">
        <w:rPr>
          <w:color w:val="000000"/>
        </w:rPr>
        <w:t xml:space="preserve">: </w:t>
      </w:r>
      <w:r w:rsidR="00AF284A" w:rsidRPr="00EF650A">
        <w:rPr>
          <w:bCs/>
          <w:color w:val="000000"/>
        </w:rPr>
        <w:t>1 336 941,40 руб. (цена с НДС)</w:t>
      </w:r>
      <w:r w:rsidRPr="00EF650A">
        <w:rPr>
          <w:color w:val="000000"/>
        </w:rPr>
        <w:br/>
        <w:t>Основание: ООО "</w:t>
      </w:r>
      <w:proofErr w:type="spellStart"/>
      <w:r w:rsidRPr="00EF650A">
        <w:rPr>
          <w:color w:val="000000"/>
        </w:rPr>
        <w:t>ГриГ</w:t>
      </w:r>
      <w:proofErr w:type="spellEnd"/>
      <w:r w:rsidRPr="00EF650A">
        <w:rPr>
          <w:color w:val="000000"/>
        </w:rPr>
        <w:t>" предложило поставить требуемую</w:t>
      </w:r>
      <w:r w:rsidRPr="002C450A">
        <w:rPr>
          <w:color w:val="000000"/>
        </w:rPr>
        <w:t xml:space="preserve"> продукцию на установленных в запросе условиях по самым низким единичным расценкам из предложенных.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Решили: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>1. Признать победителем запроса цен:</w:t>
      </w:r>
      <w:r w:rsidRPr="002C450A">
        <w:rPr>
          <w:color w:val="000000"/>
        </w:rPr>
        <w:br/>
        <w:t>Общество с ограниченной ответственностью "</w:t>
      </w:r>
      <w:proofErr w:type="spellStart"/>
      <w:r w:rsidRPr="002C450A">
        <w:rPr>
          <w:color w:val="000000"/>
        </w:rPr>
        <w:t>ГриГ</w:t>
      </w:r>
      <w:proofErr w:type="spellEnd"/>
      <w:r w:rsidRPr="002C450A">
        <w:rPr>
          <w:color w:val="000000"/>
        </w:rPr>
        <w:t>" (357500, Россия, Ставропольский край, Кисловодское ш., д. 23)</w:t>
      </w:r>
      <w:r w:rsidRPr="002C450A">
        <w:rPr>
          <w:color w:val="000000"/>
        </w:rPr>
        <w:br/>
        <w:t>Заявка</w:t>
      </w:r>
      <w:r w:rsidR="0052629E">
        <w:rPr>
          <w:color w:val="000000"/>
        </w:rPr>
        <w:t xml:space="preserve"> (сумма рамочного договора)</w:t>
      </w:r>
      <w:r w:rsidRPr="002C450A">
        <w:rPr>
          <w:color w:val="000000"/>
        </w:rPr>
        <w:t xml:space="preserve">: </w:t>
      </w:r>
      <w:r w:rsidRPr="002C450A">
        <w:rPr>
          <w:b/>
          <w:bCs/>
          <w:color w:val="000000"/>
        </w:rPr>
        <w:t>1 351 860,00 руб. (цена с НДС)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Результаты голосования: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«За» </w:t>
      </w:r>
      <w:r w:rsidRPr="002C450A">
        <w:rPr>
          <w:color w:val="000000"/>
          <w:u w:val="single"/>
        </w:rPr>
        <w:t>  4  </w:t>
      </w:r>
      <w:r w:rsidRPr="002C450A">
        <w:rPr>
          <w:color w:val="000000"/>
        </w:rPr>
        <w:t xml:space="preserve"> члена комиссии.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«Против» </w:t>
      </w:r>
      <w:r w:rsidRPr="002C450A">
        <w:rPr>
          <w:color w:val="000000"/>
          <w:u w:val="single"/>
        </w:rPr>
        <w:t>  0  </w:t>
      </w:r>
      <w:r w:rsidRPr="002C450A">
        <w:rPr>
          <w:color w:val="000000"/>
        </w:rPr>
        <w:t xml:space="preserve"> членов комиссии.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«Воздержалось» </w:t>
      </w:r>
      <w:r w:rsidRPr="002C450A">
        <w:rPr>
          <w:color w:val="000000"/>
          <w:u w:val="single"/>
        </w:rPr>
        <w:t>  0  </w:t>
      </w:r>
      <w:r w:rsidRPr="002C450A">
        <w:rPr>
          <w:color w:val="000000"/>
        </w:rPr>
        <w:t xml:space="preserve"> членов комиссии.</w:t>
      </w:r>
    </w:p>
    <w:p w:rsidR="00062B5E" w:rsidRPr="002C450A" w:rsidRDefault="00062B5E" w:rsidP="00062B5E">
      <w:pPr>
        <w:pStyle w:val="a3"/>
        <w:rPr>
          <w:color w:val="000000"/>
        </w:rPr>
      </w:pPr>
      <w:r w:rsidRPr="002C450A">
        <w:rPr>
          <w:color w:val="000000"/>
        </w:rPr>
        <w:t xml:space="preserve">«Отсутствовало» </w:t>
      </w:r>
      <w:r w:rsidRPr="002C450A">
        <w:rPr>
          <w:color w:val="000000"/>
          <w:u w:val="single"/>
        </w:rPr>
        <w:t>  1  </w:t>
      </w:r>
      <w:r w:rsidRPr="002C450A">
        <w:rPr>
          <w:color w:val="000000"/>
        </w:rPr>
        <w:t xml:space="preserve"> член комиссии.</w:t>
      </w:r>
    </w:p>
    <w:p w:rsidR="00062B5E" w:rsidRPr="002C450A" w:rsidRDefault="00062B5E" w:rsidP="00062B5E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tbl>
      <w:tblPr>
        <w:tblW w:w="5076" w:type="pct"/>
        <w:tblCellSpacing w:w="15" w:type="dxa"/>
        <w:tblInd w:w="-14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67"/>
        <w:gridCol w:w="3752"/>
      </w:tblGrid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Закупочной комиссии: Докуев </w:t>
            </w:r>
            <w:proofErr w:type="spellStart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Русланбек</w:t>
            </w:r>
            <w:proofErr w:type="spellEnd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Саид-</w:t>
            </w:r>
            <w:proofErr w:type="spellStart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Эбиевич</w:t>
            </w:r>
            <w:proofErr w:type="spellEnd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Управляющий директор </w:t>
            </w:r>
            <w:r w:rsidR="0052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"Чеченэнерго"</w:t>
            </w:r>
          </w:p>
        </w:tc>
        <w:tc>
          <w:tcPr>
            <w:tcW w:w="1927" w:type="pct"/>
            <w:vAlign w:val="bottom"/>
            <w:hideMark/>
          </w:tcPr>
          <w:p w:rsidR="00062B5E" w:rsidRPr="002C450A" w:rsidRDefault="00062B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Закупочной комиссии:</w:t>
            </w:r>
          </w:p>
        </w:tc>
        <w:tc>
          <w:tcPr>
            <w:tcW w:w="1927" w:type="pct"/>
            <w:vAlign w:val="center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1927" w:type="pct"/>
            <w:vAlign w:val="bottom"/>
            <w:hideMark/>
          </w:tcPr>
          <w:p w:rsidR="00062B5E" w:rsidRPr="002C450A" w:rsidRDefault="00062B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Аслаханов </w:t>
            </w:r>
            <w:proofErr w:type="spellStart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Гирихан</w:t>
            </w:r>
            <w:proofErr w:type="spellEnd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Солдахмедович</w:t>
            </w:r>
            <w:proofErr w:type="spellEnd"/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начальник Управления логистики и МТО АО "Чеченэнерго"</w:t>
            </w:r>
          </w:p>
        </w:tc>
        <w:tc>
          <w:tcPr>
            <w:tcW w:w="1927" w:type="pct"/>
            <w:vAlign w:val="bottom"/>
            <w:hideMark/>
          </w:tcPr>
          <w:p w:rsidR="00062B5E" w:rsidRPr="002C450A" w:rsidRDefault="00062B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Мамтов Хасамби Инальбекович, начал</w:t>
            </w:r>
            <w:r w:rsidR="0052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ьник отдела конкурсных закупок П</w:t>
            </w: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«МРСК Северного Кавказа»</w:t>
            </w:r>
          </w:p>
        </w:tc>
        <w:tc>
          <w:tcPr>
            <w:tcW w:w="1927" w:type="pct"/>
            <w:vAlign w:val="bottom"/>
            <w:hideMark/>
          </w:tcPr>
          <w:p w:rsidR="00062B5E" w:rsidRPr="002C450A" w:rsidRDefault="00062B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  <w:tr w:rsidR="00062B5E" w:rsidRPr="002C450A" w:rsidTr="00575476">
        <w:trPr>
          <w:tblCellSpacing w:w="15" w:type="dxa"/>
        </w:trPr>
        <w:tc>
          <w:tcPr>
            <w:tcW w:w="3026" w:type="pct"/>
            <w:hideMark/>
          </w:tcPr>
          <w:p w:rsidR="00062B5E" w:rsidRPr="002C450A" w:rsidRDefault="00062B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1927" w:type="pct"/>
            <w:vAlign w:val="bottom"/>
            <w:hideMark/>
          </w:tcPr>
          <w:p w:rsidR="00062B5E" w:rsidRPr="002C450A" w:rsidRDefault="00062B5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4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</w:tc>
      </w:tr>
    </w:tbl>
    <w:p w:rsidR="00FB1AB9" w:rsidRPr="002C450A" w:rsidRDefault="00062B5E" w:rsidP="00575476">
      <w:pPr>
        <w:pStyle w:val="2"/>
        <w:rPr>
          <w:rFonts w:ascii="Times New Roman" w:hAnsi="Times New Roman" w:cs="Times New Roman"/>
          <w:sz w:val="24"/>
          <w:szCs w:val="24"/>
        </w:rPr>
      </w:pPr>
      <w:r w:rsidRPr="002C450A">
        <w:rPr>
          <w:rFonts w:ascii="Times New Roman" w:hAnsi="Times New Roman" w:cs="Times New Roman"/>
          <w:sz w:val="24"/>
          <w:szCs w:val="24"/>
        </w:rPr>
        <w:t>Дата подписания протокола:</w:t>
      </w:r>
      <w:r w:rsidR="00575476">
        <w:rPr>
          <w:rFonts w:ascii="Times New Roman" w:hAnsi="Times New Roman" w:cs="Times New Roman"/>
          <w:sz w:val="24"/>
          <w:szCs w:val="24"/>
        </w:rPr>
        <w:t xml:space="preserve"> </w:t>
      </w:r>
      <w:r w:rsidRPr="002C450A">
        <w:rPr>
          <w:rFonts w:ascii="Times New Roman" w:hAnsi="Times New Roman" w:cs="Times New Roman"/>
          <w:sz w:val="24"/>
          <w:szCs w:val="24"/>
        </w:rPr>
        <w:t>06.12.2018</w:t>
      </w:r>
    </w:p>
    <w:sectPr w:rsidR="00FB1AB9" w:rsidRPr="002C4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4AD63A89"/>
    <w:multiLevelType w:val="multilevel"/>
    <w:tmpl w:val="B78E6534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9A21A8"/>
    <w:multiLevelType w:val="multilevel"/>
    <w:tmpl w:val="C05C177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76F67E3"/>
    <w:multiLevelType w:val="multilevel"/>
    <w:tmpl w:val="79448DA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5E"/>
    <w:rsid w:val="00062B5E"/>
    <w:rsid w:val="002C450A"/>
    <w:rsid w:val="0052629E"/>
    <w:rsid w:val="00575476"/>
    <w:rsid w:val="006138C7"/>
    <w:rsid w:val="007E1FF4"/>
    <w:rsid w:val="00AF284A"/>
    <w:rsid w:val="00DA0D92"/>
    <w:rsid w:val="00EF650A"/>
    <w:rsid w:val="00F82E1B"/>
    <w:rsid w:val="00F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B5E"/>
    <w:pPr>
      <w:spacing w:after="300" w:line="288" w:lineRule="auto"/>
      <w:outlineLvl w:val="0"/>
    </w:pPr>
    <w:rPr>
      <w:rFonts w:ascii="Arial" w:eastAsia="Times New Roman" w:hAnsi="Arial" w:cs="Arial"/>
      <w:color w:val="000000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062B5E"/>
    <w:pPr>
      <w:spacing w:before="100" w:beforeAutospacing="1" w:after="100" w:afterAutospacing="1" w:line="288" w:lineRule="auto"/>
      <w:outlineLvl w:val="1"/>
    </w:pPr>
    <w:rPr>
      <w:rFonts w:ascii="Arial" w:eastAsia="Times New Roman" w:hAnsi="Arial" w:cs="Arial"/>
      <w:color w:val="000000"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062B5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B5E"/>
    <w:rPr>
      <w:rFonts w:ascii="Arial" w:eastAsia="Times New Roman" w:hAnsi="Arial" w:cs="Arial"/>
      <w:color w:val="000000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B5E"/>
    <w:rPr>
      <w:rFonts w:ascii="Arial" w:eastAsia="Times New Roman" w:hAnsi="Arial" w:cs="Arial"/>
      <w:color w:val="000000"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2B5E"/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62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B5E"/>
    <w:pPr>
      <w:spacing w:after="300" w:line="288" w:lineRule="auto"/>
      <w:outlineLvl w:val="0"/>
    </w:pPr>
    <w:rPr>
      <w:rFonts w:ascii="Arial" w:eastAsia="Times New Roman" w:hAnsi="Arial" w:cs="Arial"/>
      <w:color w:val="000000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062B5E"/>
    <w:pPr>
      <w:spacing w:before="100" w:beforeAutospacing="1" w:after="100" w:afterAutospacing="1" w:line="288" w:lineRule="auto"/>
      <w:outlineLvl w:val="1"/>
    </w:pPr>
    <w:rPr>
      <w:rFonts w:ascii="Arial" w:eastAsia="Times New Roman" w:hAnsi="Arial" w:cs="Arial"/>
      <w:color w:val="000000"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062B5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B5E"/>
    <w:rPr>
      <w:rFonts w:ascii="Arial" w:eastAsia="Times New Roman" w:hAnsi="Arial" w:cs="Arial"/>
      <w:color w:val="000000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B5E"/>
    <w:rPr>
      <w:rFonts w:ascii="Arial" w:eastAsia="Times New Roman" w:hAnsi="Arial" w:cs="Arial"/>
      <w:color w:val="000000"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2B5E"/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062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Мария Викторовна</dc:creator>
  <cp:lastModifiedBy>Шамаева</cp:lastModifiedBy>
  <cp:revision>2</cp:revision>
  <dcterms:created xsi:type="dcterms:W3CDTF">2019-04-12T07:02:00Z</dcterms:created>
  <dcterms:modified xsi:type="dcterms:W3CDTF">2019-04-12T07:02:00Z</dcterms:modified>
</cp:coreProperties>
</file>